
<file path=[Content_Types].xml><?xml version="1.0" encoding="utf-8"?>
<Types xmlns="http://schemas.openxmlformats.org/package/2006/content-types">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theme/themeOverride1.xml" ContentType="application/vnd.openxmlformats-officedocument.themeOverrid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4.xml" ContentType="application/vnd.openxmlformats-officedocument.drawingml.chart+xml"/>
  <Override PartName="/word/charts/style14.xml" ContentType="application/vnd.ms-office.chartstyle+xml"/>
  <Override PartName="/word/charts/colors14.xml" ContentType="application/vnd.ms-office.chartcolorstyle+xml"/>
  <Override PartName="/word/charts/chart15.xml" ContentType="application/vnd.openxmlformats-officedocument.drawingml.chart+xml"/>
  <Override PartName="/word/charts/style15.xml" ContentType="application/vnd.ms-office.chartstyle+xml"/>
  <Override PartName="/word/charts/colors15.xml" ContentType="application/vnd.ms-office.chartcolorstyle+xml"/>
  <Override PartName="/word/charts/chart16.xml" ContentType="application/vnd.openxmlformats-officedocument.drawingml.chart+xml"/>
  <Override PartName="/word/charts/style16.xml" ContentType="application/vnd.ms-office.chartstyle+xml"/>
  <Override PartName="/word/charts/colors16.xml" ContentType="application/vnd.ms-office.chartcolorstyle+xml"/>
  <Override PartName="/word/charts/chart17.xml" ContentType="application/vnd.openxmlformats-officedocument.drawingml.chart+xml"/>
  <Override PartName="/word/charts/style17.xml" ContentType="application/vnd.ms-office.chartstyle+xml"/>
  <Override PartName="/word/charts/colors17.xml" ContentType="application/vnd.ms-office.chartcolorstyle+xml"/>
  <Override PartName="/word/charts/chart18.xml" ContentType="application/vnd.openxmlformats-officedocument.drawingml.chart+xml"/>
  <Override PartName="/word/charts/style18.xml" ContentType="application/vnd.ms-office.chartstyle+xml"/>
  <Override PartName="/word/charts/colors18.xml" ContentType="application/vnd.ms-office.chartcolorstyle+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4B6580A" w14:textId="77777777" w:rsidR="00AC5991" w:rsidRPr="00B60961" w:rsidRDefault="009736A8" w:rsidP="00115F01">
      <w:pPr>
        <w:spacing w:line="360" w:lineRule="auto"/>
        <w:contextualSpacing/>
        <w:jc w:val="both"/>
      </w:pPr>
      <w:r w:rsidRPr="00B60961">
        <w:rPr>
          <w:noProof/>
        </w:rPr>
        <w:drawing>
          <wp:anchor distT="0" distB="0" distL="114300" distR="114300" simplePos="0" relativeHeight="251658240" behindDoc="0" locked="0" layoutInCell="1" allowOverlap="1" wp14:anchorId="0AE48B1B" wp14:editId="417CDEA9">
            <wp:simplePos x="0" y="0"/>
            <wp:positionH relativeFrom="column">
              <wp:posOffset>2096088</wp:posOffset>
            </wp:positionH>
            <wp:positionV relativeFrom="paragraph">
              <wp:posOffset>-122555</wp:posOffset>
            </wp:positionV>
            <wp:extent cx="1567292" cy="1248936"/>
            <wp:effectExtent l="0" t="0" r="0" b="0"/>
            <wp:wrapNone/>
            <wp:docPr id="483999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999371" name="Picture 483999371"/>
                    <pic:cNvPicPr/>
                  </pic:nvPicPr>
                  <pic:blipFill>
                    <a:blip r:embed="rId8">
                      <a:extLst>
                        <a:ext uri="{28A0092B-C50C-407E-A947-70E740481C1C}">
                          <a14:useLocalDpi xmlns:a14="http://schemas.microsoft.com/office/drawing/2010/main" val="0"/>
                        </a:ext>
                      </a:extLst>
                    </a:blip>
                    <a:stretch>
                      <a:fillRect/>
                    </a:stretch>
                  </pic:blipFill>
                  <pic:spPr>
                    <a:xfrm>
                      <a:off x="0" y="0"/>
                      <a:ext cx="1567292" cy="1248936"/>
                    </a:xfrm>
                    <a:prstGeom prst="rect">
                      <a:avLst/>
                    </a:prstGeom>
                  </pic:spPr>
                </pic:pic>
              </a:graphicData>
            </a:graphic>
            <wp14:sizeRelH relativeFrom="margin">
              <wp14:pctWidth>0</wp14:pctWidth>
            </wp14:sizeRelH>
            <wp14:sizeRelV relativeFrom="margin">
              <wp14:pctHeight>0</wp14:pctHeight>
            </wp14:sizeRelV>
          </wp:anchor>
        </w:drawing>
      </w:r>
    </w:p>
    <w:p w14:paraId="3BD6D0C4" w14:textId="77777777" w:rsidR="00176D5D" w:rsidRPr="00B60961" w:rsidRDefault="00176D5D" w:rsidP="00115F01">
      <w:pPr>
        <w:pStyle w:val="NormalWeb"/>
        <w:spacing w:before="0" w:beforeAutospacing="0" w:line="360" w:lineRule="auto"/>
        <w:jc w:val="both"/>
        <w:rPr>
          <w:b/>
          <w:bCs/>
          <w:color w:val="1F3864" w:themeColor="accent1" w:themeShade="80"/>
        </w:rPr>
      </w:pPr>
    </w:p>
    <w:p w14:paraId="01C99486" w14:textId="77777777" w:rsidR="00176D5D" w:rsidRPr="00B60961" w:rsidRDefault="00176D5D" w:rsidP="00115F01">
      <w:pPr>
        <w:pStyle w:val="NormalWeb"/>
        <w:spacing w:before="0" w:beforeAutospacing="0" w:line="360" w:lineRule="auto"/>
        <w:jc w:val="both"/>
        <w:rPr>
          <w:b/>
          <w:bCs/>
          <w:color w:val="2F5496" w:themeColor="accent1" w:themeShade="BF"/>
        </w:rPr>
      </w:pPr>
    </w:p>
    <w:p w14:paraId="7FB30C4D" w14:textId="64D60FD6" w:rsidR="00692601" w:rsidRPr="00B60961" w:rsidRDefault="00692601" w:rsidP="00115F01">
      <w:pPr>
        <w:pStyle w:val="NormalWeb"/>
        <w:spacing w:before="0" w:beforeAutospacing="0"/>
        <w:jc w:val="center"/>
        <w:rPr>
          <w:b/>
          <w:bCs/>
          <w:color w:val="2F5496" w:themeColor="accent1" w:themeShade="BF"/>
          <w:sz w:val="40"/>
          <w:szCs w:val="40"/>
        </w:rPr>
      </w:pPr>
      <w:r w:rsidRPr="00B60961">
        <w:rPr>
          <w:b/>
          <w:bCs/>
          <w:color w:val="2F5496" w:themeColor="accent1" w:themeShade="BF"/>
          <w:sz w:val="40"/>
          <w:szCs w:val="40"/>
        </w:rPr>
        <w:t>INTRODUCTION TO FINANCIAL MANAGEMENT</w:t>
      </w:r>
    </w:p>
    <w:p w14:paraId="1DB9E232" w14:textId="35B88FF2" w:rsidR="00176D5D" w:rsidRPr="00B60961" w:rsidRDefault="00692601" w:rsidP="00115F01">
      <w:pPr>
        <w:pStyle w:val="NormalWeb"/>
        <w:spacing w:before="0" w:beforeAutospacing="0"/>
        <w:jc w:val="center"/>
        <w:rPr>
          <w:b/>
          <w:bCs/>
          <w:color w:val="2F5496" w:themeColor="accent1" w:themeShade="BF"/>
          <w:sz w:val="32"/>
          <w:szCs w:val="32"/>
        </w:rPr>
      </w:pPr>
      <w:r w:rsidRPr="00B60961">
        <w:rPr>
          <w:b/>
          <w:bCs/>
          <w:color w:val="2F5496" w:themeColor="accent1" w:themeShade="BF"/>
          <w:sz w:val="32"/>
          <w:szCs w:val="32"/>
        </w:rPr>
        <w:t>FIN 254</w:t>
      </w:r>
    </w:p>
    <w:p w14:paraId="48A9E83B" w14:textId="7294A7C8" w:rsidR="00176D5D" w:rsidRPr="00B60961" w:rsidRDefault="00176D5D" w:rsidP="00115F01">
      <w:pPr>
        <w:pStyle w:val="NormalWeb"/>
        <w:spacing w:before="0" w:beforeAutospacing="0"/>
        <w:jc w:val="center"/>
        <w:rPr>
          <w:b/>
          <w:bCs/>
          <w:color w:val="2F5496" w:themeColor="accent1" w:themeShade="BF"/>
          <w:sz w:val="32"/>
          <w:szCs w:val="32"/>
        </w:rPr>
      </w:pPr>
      <w:r w:rsidRPr="00B60961">
        <w:rPr>
          <w:b/>
          <w:bCs/>
          <w:color w:val="2F5496" w:themeColor="accent1" w:themeShade="BF"/>
          <w:sz w:val="32"/>
          <w:szCs w:val="32"/>
        </w:rPr>
        <w:t>Section: 15</w:t>
      </w:r>
    </w:p>
    <w:p w14:paraId="3BDC330D" w14:textId="651604FE" w:rsidR="009736A8" w:rsidRPr="00B60961" w:rsidRDefault="00692601" w:rsidP="00115F01">
      <w:pPr>
        <w:pStyle w:val="NormalWeb"/>
        <w:spacing w:before="0" w:beforeAutospacing="0"/>
        <w:jc w:val="center"/>
        <w:rPr>
          <w:color w:val="2F5496" w:themeColor="accent1" w:themeShade="BF"/>
          <w:sz w:val="40"/>
          <w:szCs w:val="40"/>
        </w:rPr>
      </w:pPr>
      <w:r w:rsidRPr="00B60961">
        <w:rPr>
          <w:b/>
          <w:bCs/>
          <w:color w:val="2F5496" w:themeColor="accent1" w:themeShade="BF"/>
          <w:sz w:val="40"/>
          <w:szCs w:val="40"/>
        </w:rPr>
        <w:t>RATIO ANALYSIS</w:t>
      </w:r>
      <w:r w:rsidRPr="00B60961">
        <w:rPr>
          <w:color w:val="2F5496" w:themeColor="accent1" w:themeShade="BF"/>
          <w:sz w:val="40"/>
          <w:szCs w:val="40"/>
        </w:rPr>
        <w:br/>
      </w:r>
      <w:r w:rsidRPr="00B60961">
        <w:rPr>
          <w:b/>
          <w:bCs/>
          <w:color w:val="2F5496" w:themeColor="accent1" w:themeShade="BF"/>
          <w:sz w:val="40"/>
          <w:szCs w:val="40"/>
        </w:rPr>
        <w:t>Companies: BSRM VS GPHI</w:t>
      </w:r>
    </w:p>
    <w:p w14:paraId="099F4867" w14:textId="77777777" w:rsidR="00281F31" w:rsidRPr="00B60961" w:rsidRDefault="00281F31" w:rsidP="00115F01">
      <w:pPr>
        <w:spacing w:line="360" w:lineRule="auto"/>
        <w:contextualSpacing/>
        <w:jc w:val="both"/>
        <w:rPr>
          <w:b/>
          <w:bCs/>
        </w:rPr>
      </w:pPr>
    </w:p>
    <w:p w14:paraId="3EA94041" w14:textId="77777777" w:rsidR="005B18C0" w:rsidRPr="00B60961" w:rsidRDefault="009736A8" w:rsidP="00115F01">
      <w:pPr>
        <w:contextualSpacing/>
        <w:jc w:val="both"/>
        <w:rPr>
          <w:b/>
          <w:bCs/>
          <w:sz w:val="28"/>
          <w:szCs w:val="28"/>
        </w:rPr>
      </w:pPr>
      <w:r w:rsidRPr="00B60961">
        <w:rPr>
          <w:b/>
          <w:bCs/>
          <w:sz w:val="28"/>
          <w:szCs w:val="28"/>
        </w:rPr>
        <w:t xml:space="preserve">Submitted To, </w:t>
      </w:r>
    </w:p>
    <w:p w14:paraId="6548FB40" w14:textId="77777777" w:rsidR="00692601" w:rsidRPr="00B60961" w:rsidRDefault="00692601" w:rsidP="00115F01">
      <w:pPr>
        <w:pStyle w:val="NormalWeb"/>
        <w:jc w:val="both"/>
        <w:rPr>
          <w:b/>
          <w:bCs/>
        </w:rPr>
      </w:pPr>
      <w:proofErr w:type="spellStart"/>
      <w:r w:rsidRPr="00B60961">
        <w:rPr>
          <w:b/>
          <w:bCs/>
        </w:rPr>
        <w:t>Nazmun</w:t>
      </w:r>
      <w:proofErr w:type="spellEnd"/>
      <w:r w:rsidRPr="00B60961">
        <w:rPr>
          <w:b/>
          <w:bCs/>
        </w:rPr>
        <w:t xml:space="preserve"> Nahar (</w:t>
      </w:r>
      <w:proofErr w:type="spellStart"/>
      <w:r w:rsidRPr="00B60961">
        <w:rPr>
          <w:b/>
          <w:bCs/>
        </w:rPr>
        <w:t>NNh</w:t>
      </w:r>
      <w:proofErr w:type="spellEnd"/>
      <w:r w:rsidRPr="00B60961">
        <w:rPr>
          <w:b/>
          <w:bCs/>
        </w:rPr>
        <w:t xml:space="preserve">) </w:t>
      </w:r>
    </w:p>
    <w:p w14:paraId="13B6F63D" w14:textId="77777777" w:rsidR="00692601" w:rsidRPr="00B60961" w:rsidRDefault="00692601" w:rsidP="00115F01">
      <w:pPr>
        <w:pStyle w:val="NormalWeb"/>
        <w:jc w:val="both"/>
        <w:rPr>
          <w:b/>
          <w:bCs/>
        </w:rPr>
      </w:pPr>
      <w:r w:rsidRPr="00B60961">
        <w:rPr>
          <w:b/>
          <w:bCs/>
        </w:rPr>
        <w:t xml:space="preserve">Department of Accounting and Finance, </w:t>
      </w:r>
    </w:p>
    <w:p w14:paraId="3BDBC627" w14:textId="688A10E4" w:rsidR="00692601" w:rsidRPr="00B60961" w:rsidRDefault="00692601" w:rsidP="00115F01">
      <w:pPr>
        <w:pStyle w:val="NormalWeb"/>
        <w:jc w:val="both"/>
        <w:rPr>
          <w:b/>
          <w:bCs/>
        </w:rPr>
      </w:pPr>
      <w:r w:rsidRPr="00B60961">
        <w:rPr>
          <w:b/>
          <w:bCs/>
        </w:rPr>
        <w:t xml:space="preserve">North South University </w:t>
      </w:r>
    </w:p>
    <w:p w14:paraId="1BEE9D22" w14:textId="351A8CF4" w:rsidR="002F6B62" w:rsidRPr="00B60961" w:rsidRDefault="00F40BBD" w:rsidP="00115F01">
      <w:pPr>
        <w:contextualSpacing/>
        <w:jc w:val="right"/>
        <w:rPr>
          <w:b/>
          <w:bCs/>
          <w:sz w:val="28"/>
          <w:szCs w:val="28"/>
        </w:rPr>
      </w:pPr>
      <w:r w:rsidRPr="00B60961">
        <w:rPr>
          <w:sz w:val="28"/>
          <w:szCs w:val="28"/>
        </w:rPr>
        <w:t xml:space="preserve"> </w:t>
      </w:r>
      <w:r w:rsidR="009736A8" w:rsidRPr="00B60961">
        <w:rPr>
          <w:b/>
          <w:bCs/>
          <w:sz w:val="28"/>
          <w:szCs w:val="28"/>
        </w:rPr>
        <w:t>Submitted By,</w:t>
      </w:r>
    </w:p>
    <w:p w14:paraId="7508475C" w14:textId="40A1464D" w:rsidR="00F40BBD" w:rsidRPr="00B60961" w:rsidRDefault="00F40BBD" w:rsidP="00115F01">
      <w:pPr>
        <w:pStyle w:val="NormalWeb"/>
        <w:spacing w:before="300" w:beforeAutospacing="0" w:after="0" w:afterAutospacing="0"/>
        <w:ind w:firstLine="720"/>
        <w:jc w:val="right"/>
        <w:rPr>
          <w:b/>
          <w:bCs/>
          <w:color w:val="000000"/>
        </w:rPr>
      </w:pPr>
      <w:proofErr w:type="spellStart"/>
      <w:r w:rsidRPr="00B60961">
        <w:rPr>
          <w:b/>
          <w:bCs/>
          <w:color w:val="374151"/>
        </w:rPr>
        <w:t>Mehbub</w:t>
      </w:r>
      <w:proofErr w:type="spellEnd"/>
      <w:r w:rsidRPr="00B60961">
        <w:rPr>
          <w:b/>
          <w:bCs/>
          <w:color w:val="374151"/>
        </w:rPr>
        <w:t xml:space="preserve"> Hasan Khan</w:t>
      </w:r>
      <w:r w:rsidR="00176D5D" w:rsidRPr="00B60961">
        <w:rPr>
          <w:b/>
          <w:bCs/>
          <w:color w:val="374151"/>
        </w:rPr>
        <w:t xml:space="preserve"> </w:t>
      </w:r>
      <w:r w:rsidRPr="00B60961">
        <w:rPr>
          <w:b/>
          <w:bCs/>
          <w:color w:val="374151"/>
        </w:rPr>
        <w:t xml:space="preserve"> 2132221630)</w:t>
      </w:r>
    </w:p>
    <w:p w14:paraId="61FB3B7E" w14:textId="77777777" w:rsidR="007E45A7" w:rsidRDefault="007E45A7" w:rsidP="00115F01">
      <w:pPr>
        <w:spacing w:line="360" w:lineRule="auto"/>
        <w:contextualSpacing/>
        <w:jc w:val="center"/>
        <w:rPr>
          <w:b/>
          <w:bCs/>
          <w:color w:val="2F5496" w:themeColor="accent1" w:themeShade="BF"/>
          <w:sz w:val="36"/>
          <w:szCs w:val="36"/>
        </w:rPr>
      </w:pPr>
    </w:p>
    <w:p w14:paraId="1E079397" w14:textId="77777777" w:rsidR="007E45A7" w:rsidRDefault="007E45A7" w:rsidP="00115F01">
      <w:pPr>
        <w:spacing w:line="360" w:lineRule="auto"/>
        <w:contextualSpacing/>
        <w:jc w:val="center"/>
        <w:rPr>
          <w:b/>
          <w:bCs/>
          <w:color w:val="2F5496" w:themeColor="accent1" w:themeShade="BF"/>
          <w:sz w:val="36"/>
          <w:szCs w:val="36"/>
        </w:rPr>
      </w:pPr>
    </w:p>
    <w:p w14:paraId="0F676BF7" w14:textId="77777777" w:rsidR="007E45A7" w:rsidRDefault="007E45A7" w:rsidP="00115F01">
      <w:pPr>
        <w:spacing w:line="360" w:lineRule="auto"/>
        <w:contextualSpacing/>
        <w:jc w:val="center"/>
        <w:rPr>
          <w:b/>
          <w:bCs/>
          <w:color w:val="2F5496" w:themeColor="accent1" w:themeShade="BF"/>
          <w:sz w:val="36"/>
          <w:szCs w:val="36"/>
        </w:rPr>
      </w:pPr>
    </w:p>
    <w:p w14:paraId="26ADE7D7" w14:textId="77777777" w:rsidR="007E45A7" w:rsidRDefault="007E45A7" w:rsidP="00115F01">
      <w:pPr>
        <w:spacing w:line="360" w:lineRule="auto"/>
        <w:contextualSpacing/>
        <w:jc w:val="center"/>
        <w:rPr>
          <w:b/>
          <w:bCs/>
          <w:color w:val="2F5496" w:themeColor="accent1" w:themeShade="BF"/>
          <w:sz w:val="36"/>
          <w:szCs w:val="36"/>
        </w:rPr>
      </w:pPr>
    </w:p>
    <w:p w14:paraId="414659F9" w14:textId="77777777" w:rsidR="007E45A7" w:rsidRDefault="007E45A7" w:rsidP="00115F01">
      <w:pPr>
        <w:spacing w:line="360" w:lineRule="auto"/>
        <w:contextualSpacing/>
        <w:jc w:val="center"/>
        <w:rPr>
          <w:b/>
          <w:bCs/>
          <w:color w:val="2F5496" w:themeColor="accent1" w:themeShade="BF"/>
          <w:sz w:val="36"/>
          <w:szCs w:val="36"/>
        </w:rPr>
      </w:pPr>
    </w:p>
    <w:p w14:paraId="047BA3ED" w14:textId="77777777" w:rsidR="007E45A7" w:rsidRDefault="007E45A7" w:rsidP="00115F01">
      <w:pPr>
        <w:spacing w:line="360" w:lineRule="auto"/>
        <w:contextualSpacing/>
        <w:jc w:val="center"/>
        <w:rPr>
          <w:b/>
          <w:bCs/>
          <w:color w:val="2F5496" w:themeColor="accent1" w:themeShade="BF"/>
          <w:sz w:val="36"/>
          <w:szCs w:val="36"/>
        </w:rPr>
      </w:pPr>
    </w:p>
    <w:p w14:paraId="0B40E5D7" w14:textId="77777777" w:rsidR="007E45A7" w:rsidRDefault="007E45A7" w:rsidP="00115F01">
      <w:pPr>
        <w:spacing w:line="360" w:lineRule="auto"/>
        <w:contextualSpacing/>
        <w:jc w:val="center"/>
        <w:rPr>
          <w:b/>
          <w:bCs/>
          <w:color w:val="2F5496" w:themeColor="accent1" w:themeShade="BF"/>
          <w:sz w:val="36"/>
          <w:szCs w:val="36"/>
        </w:rPr>
      </w:pPr>
    </w:p>
    <w:p w14:paraId="032D1B84" w14:textId="164C6164" w:rsidR="00FB74DB" w:rsidRPr="00B60961" w:rsidRDefault="00782553" w:rsidP="00115F01">
      <w:pPr>
        <w:spacing w:line="360" w:lineRule="auto"/>
        <w:contextualSpacing/>
        <w:jc w:val="center"/>
        <w:rPr>
          <w:sz w:val="36"/>
          <w:szCs w:val="36"/>
        </w:rPr>
      </w:pPr>
      <w:r w:rsidRPr="00B60961">
        <w:rPr>
          <w:b/>
          <w:bCs/>
          <w:color w:val="2F5496" w:themeColor="accent1" w:themeShade="BF"/>
          <w:sz w:val="36"/>
          <w:szCs w:val="36"/>
        </w:rPr>
        <w:t xml:space="preserve">Date of Submission: </w:t>
      </w:r>
      <w:r w:rsidR="00AC12F3" w:rsidRPr="00B60961">
        <w:rPr>
          <w:b/>
          <w:bCs/>
          <w:color w:val="2F5496" w:themeColor="accent1" w:themeShade="BF"/>
          <w:sz w:val="36"/>
          <w:szCs w:val="36"/>
        </w:rPr>
        <w:t>0</w:t>
      </w:r>
      <w:r w:rsidR="00692601" w:rsidRPr="00B60961">
        <w:rPr>
          <w:b/>
          <w:bCs/>
          <w:color w:val="2F5496" w:themeColor="accent1" w:themeShade="BF"/>
          <w:sz w:val="36"/>
          <w:szCs w:val="36"/>
        </w:rPr>
        <w:t>6</w:t>
      </w:r>
      <w:r w:rsidR="00AC12F3" w:rsidRPr="00B60961">
        <w:rPr>
          <w:b/>
          <w:bCs/>
          <w:color w:val="2F5496" w:themeColor="accent1" w:themeShade="BF"/>
          <w:sz w:val="36"/>
          <w:szCs w:val="36"/>
        </w:rPr>
        <w:t>/06/2023</w:t>
      </w:r>
    </w:p>
    <w:p w14:paraId="270ECE4B" w14:textId="659E900B" w:rsidR="00692601" w:rsidRPr="00115F01" w:rsidRDefault="00692601" w:rsidP="00115F01">
      <w:pPr>
        <w:pStyle w:val="NormalWeb"/>
        <w:jc w:val="center"/>
        <w:rPr>
          <w:color w:val="2F5496" w:themeColor="accent1" w:themeShade="BF"/>
          <w:sz w:val="36"/>
          <w:szCs w:val="36"/>
          <w:u w:val="single"/>
        </w:rPr>
      </w:pPr>
      <w:r w:rsidRPr="00115F01">
        <w:rPr>
          <w:b/>
          <w:bCs/>
          <w:color w:val="2F5496" w:themeColor="accent1" w:themeShade="BF"/>
          <w:sz w:val="36"/>
          <w:szCs w:val="36"/>
          <w:u w:val="single"/>
        </w:rPr>
        <w:lastRenderedPageBreak/>
        <w:t>LETTER OF TRANSMITTAL</w:t>
      </w:r>
    </w:p>
    <w:p w14:paraId="7E0CD5A1" w14:textId="3E95B332" w:rsidR="00692601" w:rsidRPr="00B60961" w:rsidRDefault="00692601" w:rsidP="00115F01">
      <w:pPr>
        <w:pStyle w:val="NormalWeb"/>
        <w:jc w:val="both"/>
        <w:rPr>
          <w:color w:val="000000" w:themeColor="text1"/>
        </w:rPr>
      </w:pPr>
      <w:r w:rsidRPr="00B60961">
        <w:rPr>
          <w:color w:val="000000" w:themeColor="text1"/>
        </w:rPr>
        <w:t>6 June 2023</w:t>
      </w:r>
    </w:p>
    <w:p w14:paraId="4C5D3031" w14:textId="77777777" w:rsidR="00692601" w:rsidRPr="00B60961" w:rsidRDefault="00692601" w:rsidP="00115F01">
      <w:pPr>
        <w:pStyle w:val="NormalWeb"/>
        <w:spacing w:before="0" w:beforeAutospacing="0" w:after="0" w:afterAutospacing="0"/>
        <w:jc w:val="both"/>
        <w:rPr>
          <w:b/>
          <w:bCs/>
          <w:color w:val="374151"/>
        </w:rPr>
      </w:pPr>
      <w:proofErr w:type="spellStart"/>
      <w:r w:rsidRPr="00B60961">
        <w:rPr>
          <w:b/>
          <w:bCs/>
          <w:color w:val="374151"/>
        </w:rPr>
        <w:t>Nazmun</w:t>
      </w:r>
      <w:proofErr w:type="spellEnd"/>
      <w:r w:rsidRPr="00B60961">
        <w:rPr>
          <w:b/>
          <w:bCs/>
          <w:color w:val="374151"/>
        </w:rPr>
        <w:t xml:space="preserve"> Nahar</w:t>
      </w:r>
    </w:p>
    <w:p w14:paraId="56567972" w14:textId="04AF18F5" w:rsidR="00692601" w:rsidRPr="00B60961" w:rsidRDefault="00692601" w:rsidP="00115F01">
      <w:pPr>
        <w:pStyle w:val="NormalWeb"/>
        <w:spacing w:before="0" w:beforeAutospacing="0" w:after="0" w:afterAutospacing="0"/>
        <w:jc w:val="both"/>
        <w:rPr>
          <w:color w:val="000000"/>
        </w:rPr>
      </w:pPr>
      <w:r w:rsidRPr="00B60961">
        <w:rPr>
          <w:color w:val="374151"/>
        </w:rPr>
        <w:t>Senior Lecturer</w:t>
      </w:r>
    </w:p>
    <w:p w14:paraId="4E7DDD6F" w14:textId="26688523" w:rsidR="00692601" w:rsidRPr="00B60961" w:rsidRDefault="00692601" w:rsidP="00115F01">
      <w:pPr>
        <w:pStyle w:val="NormalWeb"/>
        <w:spacing w:before="0" w:beforeAutospacing="0" w:after="0" w:afterAutospacing="0"/>
        <w:jc w:val="both"/>
        <w:rPr>
          <w:color w:val="000000"/>
        </w:rPr>
      </w:pPr>
      <w:r w:rsidRPr="00B60961">
        <w:rPr>
          <w:color w:val="374151"/>
        </w:rPr>
        <w:t xml:space="preserve">Department of Accounting &amp; Finance  </w:t>
      </w:r>
    </w:p>
    <w:p w14:paraId="4DA4CF0E" w14:textId="77777777" w:rsidR="00692601" w:rsidRPr="00B60961" w:rsidRDefault="00692601" w:rsidP="00115F01">
      <w:pPr>
        <w:pStyle w:val="NormalWeb"/>
        <w:spacing w:before="0" w:beforeAutospacing="0" w:after="0" w:afterAutospacing="0"/>
        <w:jc w:val="both"/>
        <w:rPr>
          <w:color w:val="000000"/>
        </w:rPr>
      </w:pPr>
      <w:r w:rsidRPr="00B60961">
        <w:rPr>
          <w:color w:val="374151"/>
        </w:rPr>
        <w:t>North South University</w:t>
      </w:r>
    </w:p>
    <w:p w14:paraId="46A81CDC" w14:textId="77777777" w:rsidR="00692601" w:rsidRPr="00B60961" w:rsidRDefault="00692601" w:rsidP="00115F01">
      <w:pPr>
        <w:pStyle w:val="NormalWeb"/>
        <w:spacing w:before="0" w:beforeAutospacing="0" w:after="0" w:afterAutospacing="0"/>
        <w:jc w:val="both"/>
        <w:rPr>
          <w:color w:val="000000"/>
        </w:rPr>
      </w:pPr>
      <w:r w:rsidRPr="00B60961">
        <w:rPr>
          <w:color w:val="374151"/>
        </w:rPr>
        <w:t>Bashundhara, Dhaka-1229</w:t>
      </w:r>
    </w:p>
    <w:p w14:paraId="3A67F66B" w14:textId="0F3FD017" w:rsidR="00692601" w:rsidRPr="00B60961" w:rsidRDefault="00692601" w:rsidP="00115F01">
      <w:pPr>
        <w:pStyle w:val="NormalWeb"/>
        <w:spacing w:before="300" w:beforeAutospacing="0" w:after="300" w:afterAutospacing="0"/>
        <w:jc w:val="both"/>
        <w:rPr>
          <w:color w:val="000000"/>
        </w:rPr>
      </w:pPr>
      <w:r w:rsidRPr="00B60961">
        <w:rPr>
          <w:color w:val="374151"/>
        </w:rPr>
        <w:t xml:space="preserve">Dear </w:t>
      </w:r>
      <w:r w:rsidR="00A35B62" w:rsidRPr="00B60961">
        <w:rPr>
          <w:color w:val="374151"/>
        </w:rPr>
        <w:t>Ma’am</w:t>
      </w:r>
      <w:r w:rsidRPr="00B60961">
        <w:rPr>
          <w:color w:val="374151"/>
        </w:rPr>
        <w:t>,</w:t>
      </w:r>
    </w:p>
    <w:p w14:paraId="41654030" w14:textId="58418F16" w:rsidR="00692601" w:rsidRPr="00B60961" w:rsidRDefault="00692601" w:rsidP="00115F01">
      <w:pPr>
        <w:pStyle w:val="NormalWeb"/>
        <w:spacing w:before="300" w:beforeAutospacing="0" w:after="300" w:afterAutospacing="0"/>
        <w:jc w:val="both"/>
        <w:rPr>
          <w:color w:val="000000"/>
        </w:rPr>
      </w:pPr>
      <w:r w:rsidRPr="00B60961">
        <w:rPr>
          <w:b/>
          <w:bCs/>
          <w:color w:val="374151"/>
        </w:rPr>
        <w:t>Subject:</w:t>
      </w:r>
      <w:r w:rsidRPr="00B60961">
        <w:rPr>
          <w:color w:val="374151"/>
        </w:rPr>
        <w:t xml:space="preserve"> Submission of Group Project on "Ratio Analysis"</w:t>
      </w:r>
    </w:p>
    <w:p w14:paraId="7EA17DBB" w14:textId="024DDB5F" w:rsidR="00692601" w:rsidRPr="00B60961" w:rsidRDefault="00692601" w:rsidP="00115F01">
      <w:pPr>
        <w:pStyle w:val="NormalWeb"/>
        <w:jc w:val="both"/>
        <w:rPr>
          <w:color w:val="000000"/>
        </w:rPr>
      </w:pPr>
      <w:r w:rsidRPr="00B60961">
        <w:rPr>
          <w:color w:val="374151"/>
        </w:rPr>
        <w:t>We are pleased to submit our group project titled "Ratio Analysis: BSRM VS GPHI " as required for the FIN 254 course. This report is a result of our research and analysis using secondary sources.</w:t>
      </w:r>
      <w:r w:rsidR="003064F5" w:rsidRPr="00B60961">
        <w:t xml:space="preserve"> </w:t>
      </w:r>
      <w:r w:rsidR="003064F5" w:rsidRPr="00B60961">
        <w:rPr>
          <w:color w:val="374151"/>
        </w:rPr>
        <w:t xml:space="preserve">We are pleased to submit our group project titled "Ratio Analysis: BSRM VS GPHI " as required for the FIN 254 course. This report is a result of our research and analysis using secondary sources. We try to show eighteen ratios of BSRM and GPHI. In the end, we analyze the whole report and recommend some important things what both companies should follow.  Thank you for your sincere and valuable efforts in familiarizing us with the principles of "Ratio Analysis," which will greatly contribute to the creation of a comprehensive report. Our aim is to provide you with a document that serves its intended purpose, and we are committed to delivering the best possible results. </w:t>
      </w:r>
      <w:r w:rsidRPr="00B60961">
        <w:rPr>
          <w:color w:val="374151"/>
        </w:rPr>
        <w:t xml:space="preserve">We kindly request your feedback on our group project. </w:t>
      </w:r>
    </w:p>
    <w:p w14:paraId="146179B4" w14:textId="77777777" w:rsidR="00692601" w:rsidRPr="00B60961" w:rsidRDefault="00692601" w:rsidP="00115F01">
      <w:pPr>
        <w:pStyle w:val="NormalWeb"/>
        <w:spacing w:before="300" w:beforeAutospacing="0" w:after="300" w:afterAutospacing="0"/>
        <w:jc w:val="both"/>
        <w:rPr>
          <w:color w:val="000000"/>
        </w:rPr>
      </w:pPr>
      <w:r w:rsidRPr="00B60961">
        <w:rPr>
          <w:color w:val="374151"/>
        </w:rPr>
        <w:t>Sincerely,</w:t>
      </w:r>
    </w:p>
    <w:p w14:paraId="0C9052A0" w14:textId="3BBB1BE5" w:rsidR="00A35B62" w:rsidRPr="00B60961" w:rsidRDefault="00A35B62" w:rsidP="00115F01">
      <w:pPr>
        <w:pStyle w:val="NormalWeb"/>
        <w:spacing w:before="300" w:beforeAutospacing="0" w:after="0" w:afterAutospacing="0"/>
        <w:ind w:firstLine="720"/>
        <w:jc w:val="both"/>
        <w:rPr>
          <w:color w:val="000000"/>
        </w:rPr>
      </w:pPr>
      <w:proofErr w:type="spellStart"/>
      <w:r w:rsidRPr="00B60961">
        <w:rPr>
          <w:color w:val="374151"/>
        </w:rPr>
        <w:t>Mehbub</w:t>
      </w:r>
      <w:proofErr w:type="spellEnd"/>
      <w:r w:rsidRPr="00B60961">
        <w:rPr>
          <w:color w:val="374151"/>
        </w:rPr>
        <w:t xml:space="preserve"> Hasan </w:t>
      </w:r>
      <w:proofErr w:type="gramStart"/>
      <w:r w:rsidRPr="00B60961">
        <w:rPr>
          <w:color w:val="374151"/>
        </w:rPr>
        <w:t>Khan  (</w:t>
      </w:r>
      <w:proofErr w:type="gramEnd"/>
      <w:r w:rsidRPr="00B60961">
        <w:rPr>
          <w:color w:val="374151"/>
        </w:rPr>
        <w:t>2132221630)</w:t>
      </w:r>
    </w:p>
    <w:p w14:paraId="45D8C8D9" w14:textId="188D5862" w:rsidR="00692601" w:rsidRPr="00B60961" w:rsidRDefault="00692601" w:rsidP="00115F01">
      <w:pPr>
        <w:pStyle w:val="NormalWeb"/>
        <w:spacing w:before="300" w:beforeAutospacing="0" w:after="300" w:afterAutospacing="0"/>
        <w:jc w:val="both"/>
        <w:rPr>
          <w:color w:val="374151"/>
        </w:rPr>
      </w:pPr>
      <w:proofErr w:type="gramStart"/>
      <w:r w:rsidRPr="00B60961">
        <w:rPr>
          <w:b/>
          <w:bCs/>
          <w:color w:val="374151"/>
        </w:rPr>
        <w:t>Course :</w:t>
      </w:r>
      <w:proofErr w:type="gramEnd"/>
      <w:r w:rsidRPr="00B60961">
        <w:rPr>
          <w:color w:val="374151"/>
        </w:rPr>
        <w:t xml:space="preserve"> </w:t>
      </w:r>
      <w:r w:rsidR="003064F5" w:rsidRPr="00B60961">
        <w:rPr>
          <w:color w:val="374151"/>
        </w:rPr>
        <w:t xml:space="preserve">Fin 254 </w:t>
      </w:r>
    </w:p>
    <w:p w14:paraId="6EC44B97" w14:textId="0FD51D50" w:rsidR="0011684C" w:rsidRPr="00B60961" w:rsidRDefault="00692601" w:rsidP="00115F01">
      <w:pPr>
        <w:pStyle w:val="NormalWeb"/>
        <w:spacing w:before="300" w:beforeAutospacing="0" w:after="300" w:afterAutospacing="0"/>
        <w:jc w:val="both"/>
        <w:rPr>
          <w:color w:val="374151"/>
        </w:rPr>
        <w:sectPr w:rsidR="0011684C" w:rsidRPr="00B60961" w:rsidSect="00FD4A24">
          <w:headerReference w:type="default" r:id="rId9"/>
          <w:footerReference w:type="even" r:id="rId10"/>
          <w:footerReference w:type="default" r:id="rId11"/>
          <w:pgSz w:w="11909" w:h="16834" w:code="9"/>
          <w:pgMar w:top="1440" w:right="1440" w:bottom="1440" w:left="1440" w:header="720" w:footer="720" w:gutter="0"/>
          <w:pgBorders w:offsetFrom="page">
            <w:top w:val="single" w:sz="4" w:space="24" w:color="auto" w:shadow="1"/>
            <w:left w:val="single" w:sz="4" w:space="24" w:color="auto" w:shadow="1"/>
            <w:bottom w:val="single" w:sz="4" w:space="24" w:color="auto" w:shadow="1"/>
            <w:right w:val="single" w:sz="4" w:space="24" w:color="auto" w:shadow="1"/>
          </w:pgBorders>
          <w:pgNumType w:start="1" w:chapStyle="1"/>
          <w:cols w:space="720"/>
          <w:docGrid w:linePitch="360"/>
        </w:sectPr>
      </w:pPr>
      <w:proofErr w:type="gramStart"/>
      <w:r w:rsidRPr="00B60961">
        <w:rPr>
          <w:b/>
          <w:bCs/>
          <w:color w:val="374151"/>
        </w:rPr>
        <w:t>Section :</w:t>
      </w:r>
      <w:proofErr w:type="gramEnd"/>
      <w:r w:rsidRPr="00B60961">
        <w:rPr>
          <w:color w:val="374151"/>
        </w:rPr>
        <w:t xml:space="preserve"> </w:t>
      </w:r>
      <w:r w:rsidR="003064F5" w:rsidRPr="00B60961">
        <w:rPr>
          <w:color w:val="374151"/>
        </w:rPr>
        <w:t xml:space="preserve"> </w:t>
      </w:r>
      <w:r w:rsidR="00A35B62" w:rsidRPr="00B60961">
        <w:rPr>
          <w:color w:val="374151"/>
        </w:rPr>
        <w:t xml:space="preserve"> 15 </w:t>
      </w:r>
    </w:p>
    <w:p w14:paraId="1B497D05" w14:textId="7D01E8BF" w:rsidR="00A35B62" w:rsidRDefault="00A35B62" w:rsidP="00115F01">
      <w:pPr>
        <w:pStyle w:val="NormalWeb"/>
        <w:spacing w:line="360" w:lineRule="auto"/>
        <w:jc w:val="center"/>
        <w:rPr>
          <w:b/>
          <w:bCs/>
          <w:color w:val="2F5496" w:themeColor="accent1" w:themeShade="BF"/>
          <w:sz w:val="36"/>
          <w:szCs w:val="36"/>
          <w:u w:val="single"/>
        </w:rPr>
      </w:pPr>
      <w:r w:rsidRPr="00B60961">
        <w:rPr>
          <w:b/>
          <w:bCs/>
          <w:color w:val="2F5496" w:themeColor="accent1" w:themeShade="BF"/>
          <w:sz w:val="36"/>
          <w:szCs w:val="36"/>
          <w:u w:val="single"/>
        </w:rPr>
        <w:lastRenderedPageBreak/>
        <w:t>ABSTRACT</w:t>
      </w:r>
    </w:p>
    <w:p w14:paraId="463E9B3C" w14:textId="7BB2F089" w:rsidR="00115F01" w:rsidRPr="00115F01" w:rsidRDefault="00115F01" w:rsidP="00115F01">
      <w:pPr>
        <w:pStyle w:val="NormalWeb"/>
        <w:spacing w:line="360" w:lineRule="auto"/>
        <w:jc w:val="both"/>
        <w:rPr>
          <w:color w:val="2F5496" w:themeColor="accent1" w:themeShade="BF"/>
          <w:u w:val="single"/>
        </w:rPr>
      </w:pPr>
      <w:r>
        <w:rPr>
          <w:color w:val="000000"/>
        </w:rPr>
        <w:t xml:space="preserve">This financial analysis report compares the performance of BSRM Steel and GPH </w:t>
      </w:r>
      <w:proofErr w:type="spellStart"/>
      <w:r>
        <w:rPr>
          <w:color w:val="000000"/>
        </w:rPr>
        <w:t>Ispat</w:t>
      </w:r>
      <w:proofErr w:type="spellEnd"/>
      <w:r>
        <w:rPr>
          <w:color w:val="000000"/>
        </w:rPr>
        <w:t xml:space="preserve"> Ltd, evaluating key financial ratios and metrics to assess their liquidity, activity management, profitability, debt ratio, and market perception. BSRM Steel demonstrates stronger performance in terms of liquidity, activity management, profitability, and debt ratio, positioning it as a more favorable choice for investors. However, GPH </w:t>
      </w:r>
      <w:proofErr w:type="spellStart"/>
      <w:r>
        <w:rPr>
          <w:color w:val="000000"/>
        </w:rPr>
        <w:t>Ispat</w:t>
      </w:r>
      <w:proofErr w:type="spellEnd"/>
      <w:r>
        <w:rPr>
          <w:color w:val="000000"/>
        </w:rPr>
        <w:t xml:space="preserve"> Ltd exhibits better market perception and investor valuation, indicating potential opportunities for growth. The report provides recommendations for investors to consider BSRM Steel based on its stable liquidity, improved activity management, better profitability, and lower debt ratio. It also offers managerial perspectives for both companies to focus on enhancing their financial ratios and attracting more investors. By implementing the suggested strategies, managers can strengthen the financial performance of their respective companies, optimize resource utilization, and improve market perception, contributing to overall growth and success in the competitive market landscape.</w:t>
      </w:r>
    </w:p>
    <w:p w14:paraId="42415D4A" w14:textId="77777777" w:rsidR="00CA1656" w:rsidRPr="00B60961" w:rsidRDefault="00CA1656" w:rsidP="00115F01">
      <w:pPr>
        <w:spacing w:after="240" w:line="360" w:lineRule="auto"/>
        <w:jc w:val="both"/>
      </w:pPr>
    </w:p>
    <w:p w14:paraId="60A4C722" w14:textId="77777777" w:rsidR="00CA1656" w:rsidRPr="00B60961" w:rsidRDefault="00CA1656" w:rsidP="00115F01">
      <w:pPr>
        <w:spacing w:line="360" w:lineRule="auto"/>
        <w:jc w:val="both"/>
      </w:pPr>
    </w:p>
    <w:p w14:paraId="642983EE" w14:textId="77777777" w:rsidR="004277D5" w:rsidRPr="00B60961" w:rsidRDefault="004277D5" w:rsidP="00115F01">
      <w:pPr>
        <w:pStyle w:val="NormalWeb"/>
        <w:spacing w:before="0" w:beforeAutospacing="0" w:after="0" w:afterAutospacing="0" w:line="360" w:lineRule="auto"/>
        <w:jc w:val="both"/>
        <w:rPr>
          <w:b/>
          <w:bCs/>
          <w:color w:val="000000" w:themeColor="text1"/>
          <w:u w:val="single"/>
        </w:rPr>
      </w:pPr>
    </w:p>
    <w:p w14:paraId="70B5EADD" w14:textId="77777777" w:rsidR="004277D5" w:rsidRPr="00B60961" w:rsidRDefault="004277D5" w:rsidP="00115F01">
      <w:pPr>
        <w:pStyle w:val="NormalWeb"/>
        <w:spacing w:before="0" w:beforeAutospacing="0" w:after="0" w:afterAutospacing="0" w:line="360" w:lineRule="auto"/>
        <w:jc w:val="both"/>
        <w:rPr>
          <w:b/>
          <w:bCs/>
          <w:color w:val="000000" w:themeColor="text1"/>
          <w:u w:val="single"/>
        </w:rPr>
      </w:pPr>
    </w:p>
    <w:p w14:paraId="31C0BD10" w14:textId="77777777" w:rsidR="004277D5" w:rsidRPr="00B60961" w:rsidRDefault="004277D5" w:rsidP="00115F01">
      <w:pPr>
        <w:pStyle w:val="NormalWeb"/>
        <w:spacing w:before="0" w:beforeAutospacing="0" w:after="0" w:afterAutospacing="0" w:line="360" w:lineRule="auto"/>
        <w:jc w:val="both"/>
        <w:rPr>
          <w:b/>
          <w:bCs/>
          <w:color w:val="000000" w:themeColor="text1"/>
          <w:u w:val="single"/>
        </w:rPr>
      </w:pPr>
    </w:p>
    <w:p w14:paraId="10FE4AD2" w14:textId="77777777" w:rsidR="004277D5" w:rsidRPr="00B60961" w:rsidRDefault="004277D5" w:rsidP="00115F01">
      <w:pPr>
        <w:pStyle w:val="NormalWeb"/>
        <w:spacing w:before="0" w:beforeAutospacing="0" w:after="0" w:afterAutospacing="0" w:line="360" w:lineRule="auto"/>
        <w:jc w:val="both"/>
        <w:rPr>
          <w:b/>
          <w:bCs/>
          <w:color w:val="000000" w:themeColor="text1"/>
          <w:u w:val="single"/>
        </w:rPr>
      </w:pPr>
    </w:p>
    <w:p w14:paraId="5118DE70" w14:textId="77777777" w:rsidR="004277D5" w:rsidRPr="00B60961" w:rsidRDefault="004277D5" w:rsidP="00115F01">
      <w:pPr>
        <w:pStyle w:val="NormalWeb"/>
        <w:spacing w:before="0" w:beforeAutospacing="0" w:after="0" w:afterAutospacing="0" w:line="360" w:lineRule="auto"/>
        <w:jc w:val="both"/>
        <w:rPr>
          <w:b/>
          <w:bCs/>
          <w:color w:val="000000" w:themeColor="text1"/>
          <w:u w:val="single"/>
        </w:rPr>
      </w:pPr>
    </w:p>
    <w:p w14:paraId="05C1D031" w14:textId="77777777" w:rsidR="004277D5" w:rsidRPr="00B60961" w:rsidRDefault="004277D5" w:rsidP="00115F01">
      <w:pPr>
        <w:pStyle w:val="NormalWeb"/>
        <w:spacing w:before="0" w:beforeAutospacing="0" w:after="0" w:afterAutospacing="0" w:line="360" w:lineRule="auto"/>
        <w:jc w:val="both"/>
        <w:rPr>
          <w:b/>
          <w:bCs/>
          <w:color w:val="000000" w:themeColor="text1"/>
          <w:u w:val="single"/>
        </w:rPr>
      </w:pPr>
    </w:p>
    <w:p w14:paraId="380E1556" w14:textId="77777777" w:rsidR="004277D5" w:rsidRPr="00B60961" w:rsidRDefault="004277D5" w:rsidP="00115F01">
      <w:pPr>
        <w:pStyle w:val="NormalWeb"/>
        <w:spacing w:before="0" w:beforeAutospacing="0" w:after="0" w:afterAutospacing="0" w:line="360" w:lineRule="auto"/>
        <w:jc w:val="both"/>
        <w:rPr>
          <w:b/>
          <w:bCs/>
          <w:color w:val="000000" w:themeColor="text1"/>
          <w:u w:val="single"/>
        </w:rPr>
      </w:pPr>
    </w:p>
    <w:p w14:paraId="55B44395" w14:textId="77777777" w:rsidR="004277D5" w:rsidRPr="00B60961" w:rsidRDefault="004277D5" w:rsidP="00115F01">
      <w:pPr>
        <w:pStyle w:val="NormalWeb"/>
        <w:spacing w:before="0" w:beforeAutospacing="0" w:after="0" w:afterAutospacing="0" w:line="360" w:lineRule="auto"/>
        <w:jc w:val="both"/>
        <w:rPr>
          <w:b/>
          <w:bCs/>
          <w:color w:val="000000" w:themeColor="text1"/>
          <w:u w:val="single"/>
        </w:rPr>
      </w:pPr>
    </w:p>
    <w:p w14:paraId="0B6ABDFF" w14:textId="77777777" w:rsidR="004277D5" w:rsidRPr="00B60961" w:rsidRDefault="004277D5" w:rsidP="00115F01">
      <w:pPr>
        <w:pStyle w:val="NormalWeb"/>
        <w:spacing w:before="0" w:beforeAutospacing="0" w:after="0" w:afterAutospacing="0" w:line="360" w:lineRule="auto"/>
        <w:jc w:val="both"/>
        <w:rPr>
          <w:b/>
          <w:bCs/>
          <w:color w:val="000000" w:themeColor="text1"/>
          <w:u w:val="single"/>
        </w:rPr>
      </w:pPr>
    </w:p>
    <w:p w14:paraId="51841E24" w14:textId="77777777" w:rsidR="004277D5" w:rsidRPr="00B60961" w:rsidRDefault="004277D5" w:rsidP="00115F01">
      <w:pPr>
        <w:pStyle w:val="NormalWeb"/>
        <w:spacing w:before="0" w:beforeAutospacing="0" w:after="0" w:afterAutospacing="0" w:line="360" w:lineRule="auto"/>
        <w:jc w:val="both"/>
        <w:rPr>
          <w:b/>
          <w:bCs/>
          <w:color w:val="000000" w:themeColor="text1"/>
          <w:u w:val="single"/>
        </w:rPr>
      </w:pPr>
    </w:p>
    <w:p w14:paraId="11596EE5" w14:textId="77777777" w:rsidR="004277D5" w:rsidRPr="00B60961" w:rsidRDefault="004277D5" w:rsidP="00115F01">
      <w:pPr>
        <w:pStyle w:val="NormalWeb"/>
        <w:spacing w:before="0" w:beforeAutospacing="0" w:after="0" w:afterAutospacing="0" w:line="360" w:lineRule="auto"/>
        <w:jc w:val="both"/>
        <w:rPr>
          <w:b/>
          <w:bCs/>
          <w:color w:val="000000" w:themeColor="text1"/>
          <w:u w:val="single"/>
        </w:rPr>
      </w:pPr>
    </w:p>
    <w:p w14:paraId="2C2C5036" w14:textId="77777777" w:rsidR="004277D5" w:rsidRPr="00B60961" w:rsidRDefault="004277D5" w:rsidP="00115F01">
      <w:pPr>
        <w:pStyle w:val="NormalWeb"/>
        <w:spacing w:before="0" w:beforeAutospacing="0" w:after="0" w:afterAutospacing="0" w:line="360" w:lineRule="auto"/>
        <w:jc w:val="both"/>
        <w:rPr>
          <w:b/>
          <w:bCs/>
          <w:color w:val="000000" w:themeColor="text1"/>
          <w:u w:val="single"/>
        </w:rPr>
      </w:pPr>
    </w:p>
    <w:p w14:paraId="1F55A57A" w14:textId="77777777" w:rsidR="004277D5" w:rsidRPr="00B60961" w:rsidRDefault="004277D5" w:rsidP="00115F01">
      <w:pPr>
        <w:pStyle w:val="NormalWeb"/>
        <w:spacing w:before="0" w:beforeAutospacing="0" w:after="0" w:afterAutospacing="0" w:line="360" w:lineRule="auto"/>
        <w:jc w:val="both"/>
        <w:rPr>
          <w:b/>
          <w:bCs/>
          <w:color w:val="000000" w:themeColor="text1"/>
          <w:u w:val="single"/>
        </w:rPr>
      </w:pPr>
    </w:p>
    <w:p w14:paraId="014D824D" w14:textId="77777777" w:rsidR="004277D5" w:rsidRPr="00B60961" w:rsidRDefault="004277D5" w:rsidP="00115F01">
      <w:pPr>
        <w:pStyle w:val="NormalWeb"/>
        <w:spacing w:before="0" w:beforeAutospacing="0" w:after="0" w:afterAutospacing="0" w:line="360" w:lineRule="auto"/>
        <w:jc w:val="both"/>
        <w:rPr>
          <w:b/>
          <w:bCs/>
          <w:color w:val="000000" w:themeColor="text1"/>
          <w:u w:val="single"/>
        </w:rPr>
      </w:pPr>
    </w:p>
    <w:p w14:paraId="45E9A9D1" w14:textId="77777777" w:rsidR="004277D5" w:rsidRPr="00B60961" w:rsidRDefault="004277D5" w:rsidP="00115F01">
      <w:pPr>
        <w:pStyle w:val="NormalWeb"/>
        <w:spacing w:before="0" w:beforeAutospacing="0" w:after="0" w:afterAutospacing="0" w:line="360" w:lineRule="auto"/>
        <w:jc w:val="both"/>
        <w:rPr>
          <w:b/>
          <w:bCs/>
          <w:color w:val="000000" w:themeColor="text1"/>
          <w:u w:val="single"/>
        </w:rPr>
      </w:pPr>
    </w:p>
    <w:p w14:paraId="05D6D0B9" w14:textId="77777777" w:rsidR="004277D5" w:rsidRPr="00B60961" w:rsidRDefault="004277D5" w:rsidP="00115F01">
      <w:pPr>
        <w:pStyle w:val="NormalWeb"/>
        <w:spacing w:before="0" w:beforeAutospacing="0" w:after="0" w:afterAutospacing="0" w:line="360" w:lineRule="auto"/>
        <w:jc w:val="both"/>
        <w:rPr>
          <w:b/>
          <w:bCs/>
          <w:color w:val="000000" w:themeColor="text1"/>
          <w:u w:val="single"/>
        </w:rPr>
      </w:pPr>
    </w:p>
    <w:p w14:paraId="7E7BC550" w14:textId="383ECC3A" w:rsidR="00A35B62" w:rsidRPr="00B60961" w:rsidRDefault="00A35B62" w:rsidP="00115F01">
      <w:pPr>
        <w:pStyle w:val="NormalWeb"/>
        <w:spacing w:before="0" w:beforeAutospacing="0" w:after="0" w:afterAutospacing="0" w:line="360" w:lineRule="auto"/>
        <w:jc w:val="center"/>
        <w:rPr>
          <w:color w:val="000000"/>
          <w:sz w:val="36"/>
          <w:szCs w:val="36"/>
        </w:rPr>
      </w:pPr>
      <w:r w:rsidRPr="00B60961">
        <w:rPr>
          <w:b/>
          <w:bCs/>
          <w:color w:val="1C4587"/>
          <w:sz w:val="36"/>
          <w:szCs w:val="36"/>
          <w:u w:val="single"/>
        </w:rPr>
        <w:t>Table of Content</w:t>
      </w:r>
    </w:p>
    <w:p w14:paraId="6D4D99CD" w14:textId="77777777" w:rsidR="00A35B62" w:rsidRPr="00B60961" w:rsidRDefault="00A35B62" w:rsidP="00115F01">
      <w:pPr>
        <w:spacing w:line="360" w:lineRule="auto"/>
        <w:jc w:val="both"/>
        <w:rPr>
          <w:color w:val="000000"/>
        </w:rPr>
      </w:pPr>
    </w:p>
    <w:p w14:paraId="55124488" w14:textId="48F69B67" w:rsidR="00A35B62" w:rsidRPr="00B60961" w:rsidRDefault="00A35B62" w:rsidP="00115F01">
      <w:pPr>
        <w:pStyle w:val="NormalWeb"/>
        <w:spacing w:before="0" w:beforeAutospacing="0" w:after="0" w:afterAutospacing="0" w:line="600" w:lineRule="auto"/>
        <w:jc w:val="both"/>
        <w:rPr>
          <w:color w:val="000000"/>
          <w:sz w:val="28"/>
          <w:szCs w:val="28"/>
        </w:rPr>
      </w:pPr>
      <w:r w:rsidRPr="00B60961">
        <w:rPr>
          <w:b/>
          <w:bCs/>
          <w:color w:val="000000"/>
          <w:sz w:val="28"/>
          <w:szCs w:val="28"/>
        </w:rPr>
        <w:t>Topic……………………………………………………………….    Page</w:t>
      </w:r>
    </w:p>
    <w:p w14:paraId="38DC075F" w14:textId="12510681" w:rsidR="00A35B62" w:rsidRPr="00B60961" w:rsidRDefault="00A35B62" w:rsidP="00115F01">
      <w:pPr>
        <w:pStyle w:val="NormalWeb"/>
        <w:spacing w:before="0" w:beforeAutospacing="0" w:after="0" w:afterAutospacing="0" w:line="600" w:lineRule="auto"/>
        <w:jc w:val="both"/>
        <w:textAlignment w:val="baseline"/>
        <w:rPr>
          <w:b/>
          <w:bCs/>
          <w:color w:val="000000"/>
          <w:sz w:val="28"/>
          <w:szCs w:val="28"/>
        </w:rPr>
      </w:pPr>
      <w:r w:rsidRPr="00B60961">
        <w:rPr>
          <w:b/>
          <w:bCs/>
          <w:color w:val="000000"/>
          <w:sz w:val="28"/>
          <w:szCs w:val="28"/>
        </w:rPr>
        <w:t xml:space="preserve">1. Introduction ……………………………………………….............     </w:t>
      </w:r>
      <w:r w:rsidR="00C11635">
        <w:rPr>
          <w:b/>
          <w:bCs/>
          <w:color w:val="000000"/>
          <w:sz w:val="28"/>
          <w:szCs w:val="28"/>
        </w:rPr>
        <w:t>3</w:t>
      </w:r>
    </w:p>
    <w:p w14:paraId="6C13ABEA" w14:textId="6517EC58" w:rsidR="00A35B62" w:rsidRPr="00B60961" w:rsidRDefault="00A35B62" w:rsidP="00115F01">
      <w:pPr>
        <w:pStyle w:val="NormalWeb"/>
        <w:spacing w:before="0" w:beforeAutospacing="0" w:after="0" w:afterAutospacing="0" w:line="600" w:lineRule="auto"/>
        <w:jc w:val="both"/>
        <w:textAlignment w:val="baseline"/>
        <w:rPr>
          <w:b/>
          <w:bCs/>
          <w:color w:val="000000"/>
          <w:sz w:val="28"/>
          <w:szCs w:val="28"/>
        </w:rPr>
      </w:pPr>
      <w:r w:rsidRPr="00B60961">
        <w:rPr>
          <w:b/>
          <w:bCs/>
          <w:color w:val="000000"/>
          <w:sz w:val="28"/>
          <w:szCs w:val="28"/>
        </w:rPr>
        <w:t xml:space="preserve">2. Company Overview…………………………………………………   </w:t>
      </w:r>
      <w:r w:rsidR="00C11635">
        <w:rPr>
          <w:b/>
          <w:bCs/>
          <w:color w:val="000000"/>
          <w:sz w:val="28"/>
          <w:szCs w:val="28"/>
        </w:rPr>
        <w:t>4</w:t>
      </w:r>
    </w:p>
    <w:p w14:paraId="49B71922" w14:textId="2774CDA0" w:rsidR="00A35B62" w:rsidRPr="00B60961" w:rsidRDefault="00A35B62" w:rsidP="00115F01">
      <w:pPr>
        <w:pStyle w:val="NormalWeb"/>
        <w:spacing w:before="0" w:beforeAutospacing="0" w:after="0" w:afterAutospacing="0" w:line="600" w:lineRule="auto"/>
        <w:jc w:val="both"/>
        <w:textAlignment w:val="baseline"/>
        <w:rPr>
          <w:b/>
          <w:bCs/>
          <w:color w:val="000000"/>
          <w:sz w:val="28"/>
          <w:szCs w:val="28"/>
        </w:rPr>
      </w:pPr>
      <w:r w:rsidRPr="00B60961">
        <w:rPr>
          <w:b/>
          <w:bCs/>
          <w:color w:val="000000"/>
          <w:sz w:val="28"/>
          <w:szCs w:val="28"/>
        </w:rPr>
        <w:t>3. Ratio Analysis ………………………………… ………………</w:t>
      </w:r>
      <w:r w:rsidR="00B60961">
        <w:rPr>
          <w:b/>
          <w:bCs/>
          <w:color w:val="000000"/>
          <w:sz w:val="28"/>
          <w:szCs w:val="28"/>
        </w:rPr>
        <w:t>..........</w:t>
      </w:r>
      <w:r w:rsidR="00C11635">
        <w:rPr>
          <w:b/>
          <w:bCs/>
          <w:color w:val="000000"/>
          <w:sz w:val="28"/>
          <w:szCs w:val="28"/>
        </w:rPr>
        <w:t xml:space="preserve"> 5</w:t>
      </w:r>
    </w:p>
    <w:p w14:paraId="104C0133" w14:textId="490E71BE" w:rsidR="00A35B62" w:rsidRPr="00B60961" w:rsidRDefault="00A35B62" w:rsidP="00115F01">
      <w:pPr>
        <w:pStyle w:val="NormalWeb"/>
        <w:numPr>
          <w:ilvl w:val="0"/>
          <w:numId w:val="12"/>
        </w:numPr>
        <w:spacing w:before="0" w:beforeAutospacing="0" w:after="0" w:afterAutospacing="0" w:line="600" w:lineRule="auto"/>
        <w:jc w:val="both"/>
        <w:textAlignment w:val="baseline"/>
        <w:rPr>
          <w:b/>
          <w:bCs/>
          <w:color w:val="000000"/>
          <w:sz w:val="28"/>
          <w:szCs w:val="28"/>
        </w:rPr>
      </w:pPr>
      <w:r w:rsidRPr="00B60961">
        <w:rPr>
          <w:b/>
          <w:bCs/>
          <w:color w:val="000000"/>
          <w:sz w:val="28"/>
          <w:szCs w:val="28"/>
        </w:rPr>
        <w:t>Liquidity Ratio …………………………………………</w:t>
      </w:r>
      <w:r w:rsidR="00B60961">
        <w:rPr>
          <w:b/>
          <w:bCs/>
          <w:color w:val="000000"/>
          <w:sz w:val="28"/>
          <w:szCs w:val="28"/>
        </w:rPr>
        <w:t>……</w:t>
      </w:r>
      <w:r w:rsidRPr="00B60961">
        <w:rPr>
          <w:b/>
          <w:bCs/>
          <w:color w:val="000000"/>
          <w:sz w:val="28"/>
          <w:szCs w:val="28"/>
        </w:rPr>
        <w:t xml:space="preserve">. </w:t>
      </w:r>
      <w:r w:rsidR="00C11635">
        <w:rPr>
          <w:b/>
          <w:bCs/>
          <w:color w:val="000000"/>
          <w:sz w:val="28"/>
          <w:szCs w:val="28"/>
        </w:rPr>
        <w:t xml:space="preserve"> 5</w:t>
      </w:r>
    </w:p>
    <w:p w14:paraId="4ED6BED1" w14:textId="573337E1" w:rsidR="00A35B62" w:rsidRPr="00B60961" w:rsidRDefault="00A35B62" w:rsidP="00115F01">
      <w:pPr>
        <w:pStyle w:val="NormalWeb"/>
        <w:numPr>
          <w:ilvl w:val="0"/>
          <w:numId w:val="12"/>
        </w:numPr>
        <w:spacing w:before="0" w:beforeAutospacing="0" w:after="0" w:afterAutospacing="0" w:line="600" w:lineRule="auto"/>
        <w:jc w:val="both"/>
        <w:textAlignment w:val="baseline"/>
        <w:rPr>
          <w:b/>
          <w:bCs/>
          <w:color w:val="000000"/>
          <w:sz w:val="28"/>
          <w:szCs w:val="28"/>
        </w:rPr>
      </w:pPr>
      <w:r w:rsidRPr="00B60961">
        <w:rPr>
          <w:b/>
          <w:bCs/>
          <w:color w:val="000000"/>
          <w:sz w:val="28"/>
          <w:szCs w:val="28"/>
        </w:rPr>
        <w:t>Activity Ratio……… ………………………………………....</w:t>
      </w:r>
      <w:r w:rsidR="00C11635">
        <w:rPr>
          <w:b/>
          <w:bCs/>
          <w:color w:val="000000"/>
          <w:sz w:val="28"/>
          <w:szCs w:val="28"/>
        </w:rPr>
        <w:t xml:space="preserve"> 8</w:t>
      </w:r>
    </w:p>
    <w:p w14:paraId="1F634819" w14:textId="58E5A245" w:rsidR="00A35B62" w:rsidRPr="00B60961" w:rsidRDefault="00616332" w:rsidP="00115F01">
      <w:pPr>
        <w:pStyle w:val="NormalWeb"/>
        <w:numPr>
          <w:ilvl w:val="0"/>
          <w:numId w:val="12"/>
        </w:numPr>
        <w:spacing w:before="0" w:beforeAutospacing="0" w:after="0" w:afterAutospacing="0" w:line="600" w:lineRule="auto"/>
        <w:jc w:val="both"/>
        <w:textAlignment w:val="baseline"/>
        <w:rPr>
          <w:b/>
          <w:bCs/>
          <w:color w:val="000000"/>
          <w:sz w:val="28"/>
          <w:szCs w:val="28"/>
        </w:rPr>
      </w:pPr>
      <w:r w:rsidRPr="00B60961">
        <w:rPr>
          <w:b/>
          <w:bCs/>
          <w:color w:val="000000"/>
          <w:sz w:val="28"/>
          <w:szCs w:val="28"/>
        </w:rPr>
        <w:t>Profitability Ratio</w:t>
      </w:r>
      <w:r w:rsidR="00A35B62" w:rsidRPr="00B60961">
        <w:rPr>
          <w:b/>
          <w:bCs/>
          <w:color w:val="000000"/>
          <w:sz w:val="28"/>
          <w:szCs w:val="28"/>
        </w:rPr>
        <w:t>……………………………………………</w:t>
      </w:r>
      <w:r>
        <w:rPr>
          <w:b/>
          <w:bCs/>
          <w:color w:val="000000"/>
          <w:sz w:val="28"/>
          <w:szCs w:val="28"/>
        </w:rPr>
        <w:t>18</w:t>
      </w:r>
    </w:p>
    <w:p w14:paraId="3ED19756" w14:textId="18001274" w:rsidR="00A35B62" w:rsidRDefault="00616332" w:rsidP="00115F01">
      <w:pPr>
        <w:pStyle w:val="NormalWeb"/>
        <w:numPr>
          <w:ilvl w:val="0"/>
          <w:numId w:val="12"/>
        </w:numPr>
        <w:spacing w:before="0" w:beforeAutospacing="0" w:after="0" w:afterAutospacing="0" w:line="600" w:lineRule="auto"/>
        <w:jc w:val="both"/>
        <w:textAlignment w:val="baseline"/>
        <w:rPr>
          <w:b/>
          <w:bCs/>
          <w:color w:val="000000"/>
          <w:sz w:val="28"/>
          <w:szCs w:val="28"/>
        </w:rPr>
      </w:pPr>
      <w:r>
        <w:rPr>
          <w:b/>
          <w:bCs/>
          <w:color w:val="000000"/>
          <w:sz w:val="28"/>
          <w:szCs w:val="28"/>
        </w:rPr>
        <w:t>Debt Ratio……………</w:t>
      </w:r>
      <w:proofErr w:type="gramStart"/>
      <w:r>
        <w:rPr>
          <w:b/>
          <w:bCs/>
          <w:color w:val="000000"/>
          <w:sz w:val="28"/>
          <w:szCs w:val="28"/>
        </w:rPr>
        <w:t>...</w:t>
      </w:r>
      <w:r w:rsidR="00A35B62" w:rsidRPr="00B60961">
        <w:rPr>
          <w:b/>
          <w:bCs/>
          <w:color w:val="000000"/>
          <w:sz w:val="28"/>
          <w:szCs w:val="28"/>
        </w:rPr>
        <w:t>..</w:t>
      </w:r>
      <w:proofErr w:type="gramEnd"/>
      <w:r w:rsidR="00A35B62" w:rsidRPr="00B60961">
        <w:rPr>
          <w:b/>
          <w:bCs/>
          <w:color w:val="000000"/>
          <w:sz w:val="28"/>
          <w:szCs w:val="28"/>
        </w:rPr>
        <w:t>……………………………………</w:t>
      </w:r>
      <w:r>
        <w:rPr>
          <w:b/>
          <w:bCs/>
          <w:color w:val="000000"/>
          <w:sz w:val="28"/>
          <w:szCs w:val="28"/>
        </w:rPr>
        <w:t>30</w:t>
      </w:r>
    </w:p>
    <w:p w14:paraId="43D555B0" w14:textId="412BEF30" w:rsidR="00616332" w:rsidRPr="00B60961" w:rsidRDefault="00616332" w:rsidP="00115F01">
      <w:pPr>
        <w:pStyle w:val="NormalWeb"/>
        <w:numPr>
          <w:ilvl w:val="0"/>
          <w:numId w:val="12"/>
        </w:numPr>
        <w:spacing w:before="0" w:beforeAutospacing="0" w:after="0" w:afterAutospacing="0" w:line="600" w:lineRule="auto"/>
        <w:jc w:val="both"/>
        <w:textAlignment w:val="baseline"/>
        <w:rPr>
          <w:b/>
          <w:bCs/>
          <w:color w:val="000000"/>
          <w:sz w:val="28"/>
          <w:szCs w:val="28"/>
        </w:rPr>
      </w:pPr>
      <w:r>
        <w:rPr>
          <w:b/>
          <w:bCs/>
          <w:color w:val="000000"/>
          <w:sz w:val="28"/>
          <w:szCs w:val="28"/>
        </w:rPr>
        <w:t>Market Ratio…………………………………………………33</w:t>
      </w:r>
    </w:p>
    <w:p w14:paraId="09A79730" w14:textId="5034F557" w:rsidR="00A35B62" w:rsidRPr="00B60961" w:rsidRDefault="00A35B62" w:rsidP="00115F01">
      <w:pPr>
        <w:pStyle w:val="NormalWeb"/>
        <w:spacing w:before="0" w:beforeAutospacing="0" w:after="0" w:afterAutospacing="0" w:line="600" w:lineRule="auto"/>
        <w:jc w:val="both"/>
        <w:textAlignment w:val="baseline"/>
        <w:rPr>
          <w:b/>
          <w:bCs/>
          <w:color w:val="000000"/>
          <w:sz w:val="28"/>
          <w:szCs w:val="28"/>
        </w:rPr>
      </w:pPr>
      <w:r w:rsidRPr="00B60961">
        <w:rPr>
          <w:b/>
          <w:bCs/>
          <w:color w:val="000000"/>
          <w:sz w:val="28"/>
          <w:szCs w:val="28"/>
        </w:rPr>
        <w:t xml:space="preserve">4. Summary </w:t>
      </w:r>
      <w:r w:rsidR="00616332">
        <w:rPr>
          <w:b/>
          <w:bCs/>
          <w:color w:val="000000"/>
          <w:sz w:val="28"/>
          <w:szCs w:val="28"/>
        </w:rPr>
        <w:t>Chart</w:t>
      </w:r>
      <w:r w:rsidRPr="00B60961">
        <w:rPr>
          <w:b/>
          <w:bCs/>
          <w:color w:val="000000"/>
          <w:sz w:val="28"/>
          <w:szCs w:val="28"/>
        </w:rPr>
        <w:t>…………………………………………………</w:t>
      </w:r>
      <w:proofErr w:type="gramStart"/>
      <w:r w:rsidRPr="00B60961">
        <w:rPr>
          <w:b/>
          <w:bCs/>
          <w:color w:val="000000"/>
          <w:sz w:val="28"/>
          <w:szCs w:val="28"/>
        </w:rPr>
        <w:t>… .</w:t>
      </w:r>
      <w:proofErr w:type="gramEnd"/>
      <w:r w:rsidRPr="00B60961">
        <w:rPr>
          <w:b/>
          <w:bCs/>
          <w:color w:val="000000"/>
          <w:sz w:val="28"/>
          <w:szCs w:val="28"/>
        </w:rPr>
        <w:t xml:space="preserve"> </w:t>
      </w:r>
      <w:r w:rsidR="00616332">
        <w:rPr>
          <w:b/>
          <w:bCs/>
          <w:color w:val="000000"/>
          <w:sz w:val="28"/>
          <w:szCs w:val="28"/>
        </w:rPr>
        <w:t>38</w:t>
      </w:r>
    </w:p>
    <w:p w14:paraId="7D5FB0D9" w14:textId="0268E572" w:rsidR="00A35B62" w:rsidRPr="00B60961" w:rsidRDefault="00A35B62" w:rsidP="00115F01">
      <w:pPr>
        <w:pStyle w:val="NormalWeb"/>
        <w:spacing w:before="0" w:beforeAutospacing="0" w:after="0" w:afterAutospacing="0" w:line="600" w:lineRule="auto"/>
        <w:jc w:val="both"/>
        <w:textAlignment w:val="baseline"/>
        <w:rPr>
          <w:b/>
          <w:bCs/>
          <w:color w:val="000000"/>
          <w:sz w:val="28"/>
          <w:szCs w:val="28"/>
        </w:rPr>
      </w:pPr>
      <w:r w:rsidRPr="00B60961">
        <w:rPr>
          <w:b/>
          <w:bCs/>
          <w:color w:val="000000"/>
          <w:sz w:val="28"/>
          <w:szCs w:val="28"/>
        </w:rPr>
        <w:t>5. Recommendations ………………………………………………</w:t>
      </w:r>
      <w:proofErr w:type="gramStart"/>
      <w:r w:rsidRPr="00B60961">
        <w:rPr>
          <w:b/>
          <w:bCs/>
          <w:color w:val="000000"/>
          <w:sz w:val="28"/>
          <w:szCs w:val="28"/>
        </w:rPr>
        <w:t>…..</w:t>
      </w:r>
      <w:proofErr w:type="gramEnd"/>
      <w:r w:rsidRPr="00B60961">
        <w:rPr>
          <w:b/>
          <w:bCs/>
          <w:color w:val="000000"/>
          <w:sz w:val="28"/>
          <w:szCs w:val="28"/>
        </w:rPr>
        <w:t xml:space="preserve"> </w:t>
      </w:r>
      <w:r w:rsidR="00616332">
        <w:rPr>
          <w:b/>
          <w:bCs/>
          <w:color w:val="000000"/>
          <w:sz w:val="28"/>
          <w:szCs w:val="28"/>
        </w:rPr>
        <w:t>40</w:t>
      </w:r>
    </w:p>
    <w:p w14:paraId="5B107FAC" w14:textId="40756C59" w:rsidR="00A35B62" w:rsidRPr="00B60961" w:rsidRDefault="00A35B62" w:rsidP="00115F01">
      <w:pPr>
        <w:pStyle w:val="NormalWeb"/>
        <w:spacing w:before="0" w:beforeAutospacing="0" w:after="0" w:afterAutospacing="0" w:line="600" w:lineRule="auto"/>
        <w:jc w:val="both"/>
        <w:textAlignment w:val="baseline"/>
        <w:rPr>
          <w:b/>
          <w:bCs/>
          <w:color w:val="000000"/>
          <w:sz w:val="28"/>
          <w:szCs w:val="28"/>
        </w:rPr>
      </w:pPr>
      <w:r w:rsidRPr="00B60961">
        <w:rPr>
          <w:b/>
          <w:bCs/>
          <w:color w:val="000000"/>
          <w:sz w:val="28"/>
          <w:szCs w:val="28"/>
        </w:rPr>
        <w:t>6. Conclusion ………………………………………………………</w:t>
      </w:r>
      <w:proofErr w:type="gramStart"/>
      <w:r w:rsidRPr="00B60961">
        <w:rPr>
          <w:b/>
          <w:bCs/>
          <w:color w:val="000000"/>
          <w:sz w:val="28"/>
          <w:szCs w:val="28"/>
        </w:rPr>
        <w:t>…..</w:t>
      </w:r>
      <w:proofErr w:type="gramEnd"/>
      <w:r w:rsidRPr="00B60961">
        <w:rPr>
          <w:b/>
          <w:bCs/>
          <w:color w:val="000000"/>
          <w:sz w:val="28"/>
          <w:szCs w:val="28"/>
        </w:rPr>
        <w:t xml:space="preserve"> </w:t>
      </w:r>
      <w:r w:rsidR="00616332">
        <w:rPr>
          <w:b/>
          <w:bCs/>
          <w:color w:val="000000"/>
          <w:sz w:val="28"/>
          <w:szCs w:val="28"/>
        </w:rPr>
        <w:t>42</w:t>
      </w:r>
    </w:p>
    <w:p w14:paraId="22FED9A7" w14:textId="7612F11F" w:rsidR="00A35B62" w:rsidRPr="00B60961" w:rsidRDefault="00A35B62" w:rsidP="00115F01">
      <w:pPr>
        <w:pStyle w:val="NormalWeb"/>
        <w:spacing w:before="0" w:beforeAutospacing="0" w:after="0" w:afterAutospacing="0" w:line="600" w:lineRule="auto"/>
        <w:jc w:val="both"/>
        <w:textAlignment w:val="baseline"/>
        <w:rPr>
          <w:b/>
          <w:bCs/>
          <w:color w:val="000000"/>
          <w:sz w:val="28"/>
          <w:szCs w:val="28"/>
        </w:rPr>
      </w:pPr>
      <w:r w:rsidRPr="00B60961">
        <w:rPr>
          <w:b/>
          <w:bCs/>
          <w:color w:val="000000"/>
          <w:sz w:val="28"/>
          <w:szCs w:val="28"/>
        </w:rPr>
        <w:t>7. References ………………………………………………………</w:t>
      </w:r>
      <w:proofErr w:type="gramStart"/>
      <w:r w:rsidRPr="00B60961">
        <w:rPr>
          <w:b/>
          <w:bCs/>
          <w:color w:val="000000"/>
          <w:sz w:val="28"/>
          <w:szCs w:val="28"/>
        </w:rPr>
        <w:t>…..</w:t>
      </w:r>
      <w:proofErr w:type="gramEnd"/>
      <w:r w:rsidRPr="00B60961">
        <w:rPr>
          <w:b/>
          <w:bCs/>
          <w:color w:val="000000"/>
          <w:sz w:val="28"/>
          <w:szCs w:val="28"/>
        </w:rPr>
        <w:t xml:space="preserve"> </w:t>
      </w:r>
      <w:r w:rsidR="00616332">
        <w:rPr>
          <w:b/>
          <w:bCs/>
          <w:color w:val="000000"/>
          <w:sz w:val="28"/>
          <w:szCs w:val="28"/>
        </w:rPr>
        <w:t>43</w:t>
      </w:r>
    </w:p>
    <w:p w14:paraId="25F0B249" w14:textId="7F51FFD2" w:rsidR="00A35B62" w:rsidRPr="00B60961" w:rsidRDefault="00A35B62" w:rsidP="00115F01">
      <w:pPr>
        <w:pStyle w:val="NormalWeb"/>
        <w:spacing w:before="0" w:beforeAutospacing="0" w:after="0" w:afterAutospacing="0" w:line="600" w:lineRule="auto"/>
        <w:jc w:val="both"/>
        <w:textAlignment w:val="baseline"/>
        <w:rPr>
          <w:b/>
          <w:bCs/>
          <w:color w:val="000000"/>
          <w:sz w:val="28"/>
          <w:szCs w:val="28"/>
        </w:rPr>
      </w:pPr>
      <w:r w:rsidRPr="00B60961">
        <w:rPr>
          <w:b/>
          <w:bCs/>
          <w:color w:val="000000"/>
          <w:sz w:val="28"/>
          <w:szCs w:val="28"/>
        </w:rPr>
        <w:t xml:space="preserve">8. </w:t>
      </w:r>
      <w:proofErr w:type="gramStart"/>
      <w:r w:rsidRPr="00B60961">
        <w:rPr>
          <w:b/>
          <w:bCs/>
          <w:color w:val="000000"/>
          <w:sz w:val="28"/>
          <w:szCs w:val="28"/>
        </w:rPr>
        <w:t>Appendix  …</w:t>
      </w:r>
      <w:proofErr w:type="gramEnd"/>
      <w:r w:rsidRPr="00B60961">
        <w:rPr>
          <w:b/>
          <w:bCs/>
          <w:color w:val="000000"/>
          <w:sz w:val="28"/>
          <w:szCs w:val="28"/>
        </w:rPr>
        <w:t xml:space="preserve">………………………………………………….......... </w:t>
      </w:r>
      <w:r w:rsidR="00616332">
        <w:rPr>
          <w:b/>
          <w:bCs/>
          <w:color w:val="000000"/>
          <w:sz w:val="28"/>
          <w:szCs w:val="28"/>
        </w:rPr>
        <w:t>44</w:t>
      </w:r>
    </w:p>
    <w:p w14:paraId="6399FD03" w14:textId="5526093F" w:rsidR="00D930F0" w:rsidRDefault="00D930F0" w:rsidP="00115F01">
      <w:pPr>
        <w:spacing w:after="160" w:line="259" w:lineRule="auto"/>
        <w:jc w:val="both"/>
        <w:rPr>
          <w:b/>
          <w:bCs/>
          <w:color w:val="C00000"/>
          <w:sz w:val="28"/>
          <w:szCs w:val="28"/>
        </w:rPr>
      </w:pPr>
    </w:p>
    <w:p w14:paraId="15BD0698" w14:textId="77777777" w:rsidR="00616332" w:rsidRDefault="00616332" w:rsidP="00115F01">
      <w:pPr>
        <w:spacing w:after="160" w:line="259" w:lineRule="auto"/>
        <w:jc w:val="both"/>
        <w:rPr>
          <w:b/>
          <w:bCs/>
          <w:color w:val="1C4587"/>
          <w:u w:val="single"/>
        </w:rPr>
      </w:pPr>
    </w:p>
    <w:p w14:paraId="27AFBC2F" w14:textId="0CC271E1" w:rsidR="00D930F0" w:rsidRPr="00115F01" w:rsidRDefault="00D930F0" w:rsidP="00115F01">
      <w:pPr>
        <w:spacing w:after="160" w:line="259" w:lineRule="auto"/>
        <w:jc w:val="center"/>
        <w:rPr>
          <w:b/>
          <w:bCs/>
          <w:color w:val="2F5496" w:themeColor="accent1" w:themeShade="BF"/>
          <w:sz w:val="36"/>
          <w:szCs w:val="36"/>
          <w:u w:val="single"/>
        </w:rPr>
      </w:pPr>
      <w:r w:rsidRPr="00115F01">
        <w:rPr>
          <w:b/>
          <w:bCs/>
          <w:color w:val="2F5496" w:themeColor="accent1" w:themeShade="BF"/>
          <w:sz w:val="36"/>
          <w:szCs w:val="36"/>
          <w:u w:val="single"/>
        </w:rPr>
        <w:lastRenderedPageBreak/>
        <w:t>Introduction</w:t>
      </w:r>
    </w:p>
    <w:p w14:paraId="3B292D32" w14:textId="77777777" w:rsidR="00B97225" w:rsidRDefault="00B97225" w:rsidP="00115F01">
      <w:pPr>
        <w:spacing w:after="240" w:line="360" w:lineRule="auto"/>
        <w:jc w:val="both"/>
        <w:rPr>
          <w:color w:val="000000"/>
        </w:rPr>
      </w:pPr>
    </w:p>
    <w:p w14:paraId="35B79D73" w14:textId="77777777" w:rsidR="00B97225" w:rsidRDefault="00B97225" w:rsidP="00115F01">
      <w:pPr>
        <w:pStyle w:val="NormalWeb"/>
        <w:spacing w:before="0" w:beforeAutospacing="0" w:after="0" w:afterAutospacing="0" w:line="360" w:lineRule="auto"/>
        <w:jc w:val="both"/>
        <w:rPr>
          <w:color w:val="000000"/>
        </w:rPr>
      </w:pPr>
      <w:r>
        <w:rPr>
          <w:color w:val="000000"/>
        </w:rPr>
        <w:t>Financial analysis is an essential tool for evaluating a company's performance and financial well-being. It provides valuable insights that aid investors and managers in making informed decisions. By examining key financial ratios and metrics, individuals can assess potential risks and opportunities, making it invaluable for both investors seeking to make sound investment choices and managers aiming to optimize their decision-making processes.</w:t>
      </w:r>
    </w:p>
    <w:p w14:paraId="602006CA" w14:textId="28497A4D" w:rsidR="00020509" w:rsidRDefault="00B97225" w:rsidP="00115F01">
      <w:pPr>
        <w:pStyle w:val="NormalWeb"/>
        <w:spacing w:before="0" w:beforeAutospacing="0" w:after="0" w:afterAutospacing="0" w:line="360" w:lineRule="auto"/>
        <w:jc w:val="both"/>
        <w:rPr>
          <w:color w:val="000000"/>
        </w:rPr>
      </w:pPr>
      <w:r>
        <w:rPr>
          <w:color w:val="000000"/>
        </w:rPr>
        <w:t>For investors, financial analysis helps evaluate the attractiveness of a company's stock and its potential for returns. Various ratios, such as the current ratio, which measures liquidity and ability to meet short-term obligations, allow investors to assess a company's financial stability and determine its capacity to fulfill financial commitments. The quick/acid test ratio is another essential metric, providing a more accurate representation of a company's short-term liquidity by excluding inventory.</w:t>
      </w:r>
      <w:r w:rsidR="00CC5704">
        <w:rPr>
          <w:color w:val="000000"/>
        </w:rPr>
        <w:t xml:space="preserve"> </w:t>
      </w:r>
      <w:r>
        <w:rPr>
          <w:color w:val="000000"/>
        </w:rPr>
        <w:t>In addition to liquidity ratios, investors and managers benefit from analyzing the inventory turnover ratio. This metric reveals how efficiently a company manages its inventory and converts it into sales. A high turnover ratio suggests effective inventory management, while a low ratio may indicate potential issues with demand or sales, prompting investors and managers to further investigate.</w:t>
      </w:r>
      <w:r w:rsidR="00CC5704">
        <w:rPr>
          <w:color w:val="000000"/>
        </w:rPr>
        <w:t xml:space="preserve"> </w:t>
      </w:r>
      <w:r>
        <w:rPr>
          <w:color w:val="000000"/>
        </w:rPr>
        <w:t>Efficiency in utilizing assets is crucial for both investors and managers. The fixed asset turnover ratio and total assets turnover ratio evaluate a company's ability to generate sales from its fixed and total assets, respectively. Higher turnover ratios indicate efficient asset utilization, which can result in increased profitability and improved returns.</w:t>
      </w:r>
      <w:r w:rsidR="00CC5704">
        <w:rPr>
          <w:color w:val="000000"/>
        </w:rPr>
        <w:t xml:space="preserve"> </w:t>
      </w:r>
      <w:r>
        <w:rPr>
          <w:color w:val="000000"/>
        </w:rPr>
        <w:t>Financial analysis also provides valuable insights into collection efficiency and profitability. The average collection period ratio measures the time it takes for a company to collect payments from customers. A shorter collection period indicates efficient collection practices, which is beneficial for investors and managers alike. Furthermore, the gross profit margin ratio compares a company's gross profit to its sales, indicating its profitability. A higher gross profit margin signifies better profitability, reflecting the company's ability to generate profits from its core operations</w:t>
      </w:r>
      <w:r w:rsidR="00CC5704">
        <w:rPr>
          <w:color w:val="000000"/>
        </w:rPr>
        <w:t xml:space="preserve"> </w:t>
      </w:r>
      <w:proofErr w:type="gramStart"/>
      <w:r>
        <w:rPr>
          <w:color w:val="000000"/>
        </w:rPr>
        <w:t>By</w:t>
      </w:r>
      <w:proofErr w:type="gramEnd"/>
      <w:r>
        <w:rPr>
          <w:color w:val="000000"/>
        </w:rPr>
        <w:t xml:space="preserve"> leveraging financial analysis, investors can evaluate a company's financial health, identify risks and opportunities, and make well-informed investment decisions. Likewise, managers can utilize this analysis to assess the company's financial position, pinpoint areas for improvement, and make strategic decisions to enhance operational efficiency and profitability. Overall, financial analysis empowers investors and </w:t>
      </w:r>
      <w:r>
        <w:rPr>
          <w:color w:val="000000"/>
        </w:rPr>
        <w:lastRenderedPageBreak/>
        <w:t>managers with valuable insights to navigate the complexities of financial markets and make informed decisions.</w:t>
      </w:r>
    </w:p>
    <w:p w14:paraId="3A089524" w14:textId="77777777" w:rsidR="00020509" w:rsidRDefault="00020509" w:rsidP="00115F01">
      <w:pPr>
        <w:pStyle w:val="NormalWeb"/>
        <w:spacing w:before="0" w:beforeAutospacing="0" w:after="0" w:afterAutospacing="0" w:line="360" w:lineRule="auto"/>
        <w:jc w:val="both"/>
        <w:rPr>
          <w:color w:val="000000"/>
        </w:rPr>
      </w:pPr>
    </w:p>
    <w:p w14:paraId="36751B0C" w14:textId="07847669" w:rsidR="00020509" w:rsidRPr="00C11635" w:rsidRDefault="00020509" w:rsidP="00C11635">
      <w:pPr>
        <w:pStyle w:val="NormalWeb"/>
        <w:spacing w:before="0" w:beforeAutospacing="0" w:after="0" w:afterAutospacing="0" w:line="360" w:lineRule="auto"/>
        <w:jc w:val="center"/>
        <w:rPr>
          <w:b/>
          <w:bCs/>
          <w:color w:val="2F5496" w:themeColor="accent1" w:themeShade="BF"/>
          <w:sz w:val="36"/>
          <w:szCs w:val="36"/>
          <w:u w:val="single"/>
        </w:rPr>
      </w:pPr>
      <w:r w:rsidRPr="00C11635">
        <w:rPr>
          <w:b/>
          <w:bCs/>
          <w:color w:val="2F5496" w:themeColor="accent1" w:themeShade="BF"/>
          <w:sz w:val="36"/>
          <w:szCs w:val="36"/>
          <w:u w:val="single"/>
        </w:rPr>
        <w:t>Company Overview</w:t>
      </w:r>
    </w:p>
    <w:p w14:paraId="3914C560" w14:textId="77777777" w:rsidR="00C11635" w:rsidRPr="00C11635" w:rsidRDefault="00C11635" w:rsidP="00C11635">
      <w:pPr>
        <w:pStyle w:val="NormalWeb"/>
        <w:spacing w:before="0" w:beforeAutospacing="0" w:after="0" w:afterAutospacing="0"/>
        <w:jc w:val="both"/>
        <w:rPr>
          <w:color w:val="000000"/>
        </w:rPr>
      </w:pPr>
      <w:r w:rsidRPr="00C11635">
        <w:rPr>
          <w:color w:val="000000"/>
        </w:rPr>
        <w:t xml:space="preserve">GPH </w:t>
      </w:r>
      <w:proofErr w:type="spellStart"/>
      <w:r w:rsidRPr="00C11635">
        <w:rPr>
          <w:color w:val="000000"/>
        </w:rPr>
        <w:t>Ispat</w:t>
      </w:r>
      <w:proofErr w:type="spellEnd"/>
      <w:r w:rsidRPr="00C11635">
        <w:rPr>
          <w:color w:val="000000"/>
        </w:rPr>
        <w:t xml:space="preserve"> Limited and BSRM are two prominent steel manufacturing companies in Bangladesh, both dedicated to providing high-quality steel products and contributing to the development of the country's infrastructure.</w:t>
      </w:r>
    </w:p>
    <w:p w14:paraId="6CE4BAFB" w14:textId="77777777" w:rsidR="00C11635" w:rsidRPr="00C11635" w:rsidRDefault="00C11635" w:rsidP="00C11635">
      <w:pPr>
        <w:jc w:val="both"/>
        <w:rPr>
          <w:color w:val="000000"/>
        </w:rPr>
      </w:pPr>
    </w:p>
    <w:p w14:paraId="1DE6177C" w14:textId="77777777" w:rsidR="00C11635" w:rsidRPr="00C11635" w:rsidRDefault="00C11635" w:rsidP="00C11635">
      <w:pPr>
        <w:pStyle w:val="NormalWeb"/>
        <w:spacing w:before="0" w:beforeAutospacing="0" w:after="0" w:afterAutospacing="0"/>
        <w:jc w:val="both"/>
        <w:rPr>
          <w:color w:val="000000"/>
        </w:rPr>
      </w:pPr>
      <w:r w:rsidRPr="00C11635">
        <w:rPr>
          <w:color w:val="000000"/>
        </w:rPr>
        <w:t xml:space="preserve">GPH </w:t>
      </w:r>
      <w:proofErr w:type="spellStart"/>
      <w:r w:rsidRPr="00C11635">
        <w:rPr>
          <w:color w:val="000000"/>
        </w:rPr>
        <w:t>Ispat</w:t>
      </w:r>
      <w:proofErr w:type="spellEnd"/>
      <w:r w:rsidRPr="00C11635">
        <w:rPr>
          <w:color w:val="000000"/>
        </w:rPr>
        <w:t xml:space="preserve"> Limited, established in 2006 and later converted into a public limited company in 2009, has become a leader in the steel industry. The company manufactures a diverse range of steel products, including structural bars, low and medium carbon steel billets, and low alloy steel billets. These products meet international and national standards, ensuring reliability and durability. GPH </w:t>
      </w:r>
      <w:proofErr w:type="spellStart"/>
      <w:r w:rsidRPr="00C11635">
        <w:rPr>
          <w:color w:val="000000"/>
        </w:rPr>
        <w:t>Ispat</w:t>
      </w:r>
      <w:proofErr w:type="spellEnd"/>
      <w:r w:rsidRPr="00C11635">
        <w:rPr>
          <w:color w:val="000000"/>
        </w:rPr>
        <w:t xml:space="preserve"> aims to contribute to the growth of Bangladesh's infrastructure and economy, following the principles of the GPH philosophy. With innovative products and cutting-edge technology, the company envisions leading the steel sector in Bangladesh. Guided by core values such as appreciation, continuous learning, innovation, teamwork, and excellence, GPH </w:t>
      </w:r>
      <w:proofErr w:type="spellStart"/>
      <w:r w:rsidRPr="00C11635">
        <w:rPr>
          <w:color w:val="000000"/>
        </w:rPr>
        <w:t>Ispat</w:t>
      </w:r>
      <w:proofErr w:type="spellEnd"/>
      <w:r w:rsidRPr="00C11635">
        <w:rPr>
          <w:color w:val="000000"/>
        </w:rPr>
        <w:t xml:space="preserve"> is committed to sustainable growth and a brighter future for the steel industry in Bangladesh.</w:t>
      </w:r>
    </w:p>
    <w:p w14:paraId="1F1FC3E5" w14:textId="77777777" w:rsidR="00C11635" w:rsidRPr="00C11635" w:rsidRDefault="00C11635" w:rsidP="00C11635">
      <w:pPr>
        <w:jc w:val="both"/>
        <w:rPr>
          <w:color w:val="000000"/>
        </w:rPr>
      </w:pPr>
    </w:p>
    <w:p w14:paraId="20AAE57C" w14:textId="77777777" w:rsidR="00C11635" w:rsidRPr="00C11635" w:rsidRDefault="00C11635" w:rsidP="00C11635">
      <w:pPr>
        <w:pStyle w:val="NormalWeb"/>
        <w:spacing w:before="0" w:beforeAutospacing="0" w:after="0" w:afterAutospacing="0"/>
        <w:jc w:val="both"/>
        <w:rPr>
          <w:color w:val="000000"/>
        </w:rPr>
      </w:pPr>
      <w:r w:rsidRPr="00C11635">
        <w:rPr>
          <w:color w:val="000000"/>
        </w:rPr>
        <w:t xml:space="preserve">On the other hand, BSRM is a renowned steel manufacturing company and a key player in Bangladesh's corporate landscape. The company has played a vital role in the construction of major national landmarks and infrastructure projects. Notable projects like the Padma Bridge, </w:t>
      </w:r>
      <w:proofErr w:type="spellStart"/>
      <w:r w:rsidRPr="00C11635">
        <w:rPr>
          <w:color w:val="000000"/>
        </w:rPr>
        <w:t>Rooppur</w:t>
      </w:r>
      <w:proofErr w:type="spellEnd"/>
      <w:r w:rsidRPr="00C11635">
        <w:rPr>
          <w:color w:val="000000"/>
        </w:rPr>
        <w:t xml:space="preserve"> Nuclear Power Plant, and </w:t>
      </w:r>
      <w:proofErr w:type="spellStart"/>
      <w:r w:rsidRPr="00C11635">
        <w:rPr>
          <w:color w:val="000000"/>
        </w:rPr>
        <w:t>Hatirjheel</w:t>
      </w:r>
      <w:proofErr w:type="spellEnd"/>
      <w:r w:rsidRPr="00C11635">
        <w:rPr>
          <w:color w:val="000000"/>
        </w:rPr>
        <w:t xml:space="preserve"> Project have utilized BSRM steel products, showcasing the company's contribution to the nation's development. BSRM introduced BSRM Xtreme, a breakthrough product that became the first EMF tested rod in Bangladesh, conforming to global standards after rigorous testing. By leveraging European technology and operating the largest steel producing factory in the country, BSRM ensures high production volumes while maintaining exceptional quality. The company's commitment to optimal solutions is reflected in its ability to meet the specific requirements of projects, such as designing and rolling the first-ever 50 mm rod for the Padma Bridge's deep piling needs. BSRM continues to innovate and diversify its business areas, exemplifying a philosophy of continuous improvement. Its subsidiary, BSRM Wires, manufactures various products to cater to specific industry needs, including galvanized wire, ACSR core wire, LRPC Mig Wire, and Welding Electrodes.</w:t>
      </w:r>
    </w:p>
    <w:p w14:paraId="57328FDA" w14:textId="77777777" w:rsidR="00C11635" w:rsidRPr="00C11635" w:rsidRDefault="00C11635" w:rsidP="00C11635">
      <w:pPr>
        <w:jc w:val="both"/>
        <w:rPr>
          <w:color w:val="000000"/>
        </w:rPr>
      </w:pPr>
    </w:p>
    <w:p w14:paraId="49C574D0" w14:textId="77777777" w:rsidR="00C11635" w:rsidRPr="00C11635" w:rsidRDefault="00C11635" w:rsidP="00C11635">
      <w:pPr>
        <w:pStyle w:val="NormalWeb"/>
        <w:spacing w:before="0" w:beforeAutospacing="0" w:after="0" w:afterAutospacing="0"/>
        <w:jc w:val="both"/>
        <w:rPr>
          <w:color w:val="000000"/>
        </w:rPr>
      </w:pPr>
      <w:r w:rsidRPr="00C11635">
        <w:rPr>
          <w:color w:val="000000"/>
        </w:rPr>
        <w:t xml:space="preserve">Both GPH </w:t>
      </w:r>
      <w:proofErr w:type="spellStart"/>
      <w:r w:rsidRPr="00C11635">
        <w:rPr>
          <w:color w:val="000000"/>
        </w:rPr>
        <w:t>Ispat</w:t>
      </w:r>
      <w:proofErr w:type="spellEnd"/>
      <w:r w:rsidRPr="00C11635">
        <w:rPr>
          <w:color w:val="000000"/>
        </w:rPr>
        <w:t xml:space="preserve"> Limited and BSRM are driven by a strong commitment to quality, innovation, and sustainable growth. They are trusted partners in the construction industry, playing significant roles in the development of Bangladesh's infrastructure. These companies exemplify the vision of a stronger and brighter future for the steel industry in Bangladesh, contributing to the nation's journey towards becoming a high-income country.</w:t>
      </w:r>
    </w:p>
    <w:p w14:paraId="371F2881" w14:textId="77777777" w:rsidR="00C11635" w:rsidRDefault="00C11635" w:rsidP="00C11635">
      <w:pPr>
        <w:spacing w:after="240"/>
      </w:pPr>
    </w:p>
    <w:p w14:paraId="4161A7A4" w14:textId="77777777" w:rsidR="00C11635" w:rsidRDefault="00C11635" w:rsidP="00C11635"/>
    <w:p w14:paraId="0C40AD6A" w14:textId="77777777" w:rsidR="00B97225" w:rsidRDefault="00B97225" w:rsidP="00115F01">
      <w:pPr>
        <w:pStyle w:val="NormalWeb"/>
        <w:spacing w:before="0" w:beforeAutospacing="0" w:after="0" w:afterAutospacing="0" w:line="360" w:lineRule="auto"/>
        <w:jc w:val="both"/>
        <w:rPr>
          <w:color w:val="000000"/>
        </w:rPr>
      </w:pPr>
    </w:p>
    <w:p w14:paraId="5A0B2A60" w14:textId="77777777" w:rsidR="00C11635" w:rsidRDefault="00C11635" w:rsidP="00115F01">
      <w:pPr>
        <w:spacing w:line="360" w:lineRule="auto"/>
        <w:jc w:val="center"/>
        <w:rPr>
          <w:b/>
          <w:bCs/>
          <w:color w:val="1C4587"/>
          <w:sz w:val="36"/>
          <w:szCs w:val="36"/>
          <w:u w:val="single"/>
        </w:rPr>
      </w:pPr>
    </w:p>
    <w:p w14:paraId="391DA302" w14:textId="3510A15D" w:rsidR="004277D5" w:rsidRPr="00115F01" w:rsidRDefault="004277D5" w:rsidP="00115F01">
      <w:pPr>
        <w:spacing w:line="360" w:lineRule="auto"/>
        <w:jc w:val="center"/>
        <w:rPr>
          <w:b/>
          <w:bCs/>
          <w:color w:val="1C4587"/>
          <w:sz w:val="36"/>
          <w:szCs w:val="36"/>
          <w:u w:val="single"/>
        </w:rPr>
      </w:pPr>
      <w:r w:rsidRPr="00115F01">
        <w:rPr>
          <w:b/>
          <w:bCs/>
          <w:color w:val="1C4587"/>
          <w:sz w:val="36"/>
          <w:szCs w:val="36"/>
          <w:u w:val="single"/>
        </w:rPr>
        <w:lastRenderedPageBreak/>
        <w:t>RATIO ANALYSIS</w:t>
      </w:r>
    </w:p>
    <w:p w14:paraId="38EFD7EF" w14:textId="77777777" w:rsidR="004277D5" w:rsidRPr="00B60961" w:rsidRDefault="004277D5" w:rsidP="00115F01">
      <w:pPr>
        <w:spacing w:line="360" w:lineRule="auto"/>
        <w:jc w:val="both"/>
        <w:rPr>
          <w:b/>
          <w:bCs/>
          <w:color w:val="1C4587"/>
          <w:u w:val="single"/>
        </w:rPr>
      </w:pPr>
    </w:p>
    <w:p w14:paraId="694F16EF" w14:textId="41035C11" w:rsidR="004277D5" w:rsidRPr="00B60961" w:rsidRDefault="004277D5" w:rsidP="00115F01">
      <w:pPr>
        <w:spacing w:line="360" w:lineRule="auto"/>
        <w:jc w:val="both"/>
        <w:rPr>
          <w:b/>
          <w:bCs/>
        </w:rPr>
      </w:pPr>
      <w:r w:rsidRPr="00B60961">
        <w:rPr>
          <w:b/>
          <w:bCs/>
          <w:color w:val="538135" w:themeColor="accent6" w:themeShade="BF"/>
        </w:rPr>
        <w:t>Liquidity Ratios:</w:t>
      </w:r>
      <w:r w:rsidRPr="00B60961">
        <w:t xml:space="preserve"> Financial measurements called liquidity ratios analyze a company's capacity to cover short-term liabilities or urgent cash requirements with their current assets. </w:t>
      </w:r>
    </w:p>
    <w:p w14:paraId="1A2FBE05" w14:textId="77777777" w:rsidR="004277D5" w:rsidRPr="00B60961" w:rsidRDefault="004277D5" w:rsidP="00115F01">
      <w:pPr>
        <w:spacing w:line="360" w:lineRule="auto"/>
        <w:jc w:val="both"/>
        <w:rPr>
          <w:b/>
          <w:bCs/>
        </w:rPr>
      </w:pPr>
    </w:p>
    <w:p w14:paraId="34998E93" w14:textId="1D746DD8" w:rsidR="004277D5" w:rsidRPr="00B60961" w:rsidRDefault="004277D5" w:rsidP="00115F01">
      <w:pPr>
        <w:spacing w:line="360" w:lineRule="auto"/>
        <w:rPr>
          <w:color w:val="2F5496" w:themeColor="accent1" w:themeShade="BF"/>
        </w:rPr>
      </w:pPr>
      <w:r w:rsidRPr="00B60961">
        <w:rPr>
          <w:b/>
          <w:bCs/>
          <w:color w:val="2F5496" w:themeColor="accent1" w:themeShade="BF"/>
        </w:rPr>
        <w:t>Current Ratio</w:t>
      </w:r>
      <w:r w:rsidRPr="00B60961">
        <w:rPr>
          <w:color w:val="2F5496" w:themeColor="accent1" w:themeShade="BF"/>
        </w:rPr>
        <w:t xml:space="preserve">: </w:t>
      </w:r>
      <w:r w:rsidR="00982D95" w:rsidRPr="00982D95">
        <w:rPr>
          <w:color w:val="2F5496" w:themeColor="accent1" w:themeShade="BF"/>
        </w:rPr>
        <w:t>Current Asset/Current Liabilities</w:t>
      </w:r>
      <w:r w:rsidRPr="00B60961">
        <w:rPr>
          <w:color w:val="2F5496" w:themeColor="accent1" w:themeShade="BF"/>
        </w:rPr>
        <w:br/>
      </w:r>
    </w:p>
    <w:tbl>
      <w:tblPr>
        <w:tblStyle w:val="TableGrid"/>
        <w:tblW w:w="9906" w:type="dxa"/>
        <w:tblLook w:val="04A0" w:firstRow="1" w:lastRow="0" w:firstColumn="1" w:lastColumn="0" w:noHBand="0" w:noVBand="1"/>
      </w:tblPr>
      <w:tblGrid>
        <w:gridCol w:w="1981"/>
        <w:gridCol w:w="1981"/>
        <w:gridCol w:w="1981"/>
        <w:gridCol w:w="1981"/>
        <w:gridCol w:w="1982"/>
      </w:tblGrid>
      <w:tr w:rsidR="004277D5" w:rsidRPr="00B60961" w14:paraId="12C9F8E0" w14:textId="77777777" w:rsidTr="00877BD1">
        <w:trPr>
          <w:trHeight w:val="503"/>
        </w:trPr>
        <w:tc>
          <w:tcPr>
            <w:tcW w:w="1981" w:type="dxa"/>
          </w:tcPr>
          <w:p w14:paraId="01FF5F32" w14:textId="77777777" w:rsidR="004277D5" w:rsidRPr="00B60961" w:rsidRDefault="004277D5" w:rsidP="00115F01">
            <w:pPr>
              <w:spacing w:line="360" w:lineRule="auto"/>
              <w:jc w:val="both"/>
            </w:pPr>
          </w:p>
        </w:tc>
        <w:tc>
          <w:tcPr>
            <w:tcW w:w="1981" w:type="dxa"/>
          </w:tcPr>
          <w:p w14:paraId="3CF3A0B6" w14:textId="77777777" w:rsidR="004277D5" w:rsidRPr="00B60961" w:rsidRDefault="004277D5" w:rsidP="00115F01">
            <w:pPr>
              <w:spacing w:line="360" w:lineRule="auto"/>
              <w:jc w:val="both"/>
            </w:pPr>
            <w:r w:rsidRPr="00B60961">
              <w:t>2022</w:t>
            </w:r>
          </w:p>
        </w:tc>
        <w:tc>
          <w:tcPr>
            <w:tcW w:w="1981" w:type="dxa"/>
          </w:tcPr>
          <w:p w14:paraId="69692BA7" w14:textId="77777777" w:rsidR="004277D5" w:rsidRPr="00B60961" w:rsidRDefault="004277D5" w:rsidP="00115F01">
            <w:pPr>
              <w:spacing w:line="360" w:lineRule="auto"/>
              <w:jc w:val="both"/>
            </w:pPr>
            <w:r w:rsidRPr="00B60961">
              <w:t>2021</w:t>
            </w:r>
          </w:p>
        </w:tc>
        <w:tc>
          <w:tcPr>
            <w:tcW w:w="1981" w:type="dxa"/>
          </w:tcPr>
          <w:p w14:paraId="02BC85BB" w14:textId="77777777" w:rsidR="004277D5" w:rsidRPr="00B60961" w:rsidRDefault="004277D5" w:rsidP="00115F01">
            <w:pPr>
              <w:spacing w:line="360" w:lineRule="auto"/>
              <w:jc w:val="both"/>
            </w:pPr>
            <w:r w:rsidRPr="00B60961">
              <w:t>2020</w:t>
            </w:r>
          </w:p>
        </w:tc>
        <w:tc>
          <w:tcPr>
            <w:tcW w:w="1982" w:type="dxa"/>
          </w:tcPr>
          <w:p w14:paraId="1563052B" w14:textId="77777777" w:rsidR="004277D5" w:rsidRPr="00B60961" w:rsidRDefault="004277D5" w:rsidP="00115F01">
            <w:pPr>
              <w:spacing w:line="360" w:lineRule="auto"/>
              <w:jc w:val="both"/>
            </w:pPr>
            <w:r w:rsidRPr="00B60961">
              <w:t>2019</w:t>
            </w:r>
          </w:p>
        </w:tc>
      </w:tr>
      <w:tr w:rsidR="004277D5" w:rsidRPr="00B60961" w14:paraId="7D1F62AD" w14:textId="77777777" w:rsidTr="00877BD1">
        <w:trPr>
          <w:trHeight w:val="533"/>
        </w:trPr>
        <w:tc>
          <w:tcPr>
            <w:tcW w:w="1981" w:type="dxa"/>
          </w:tcPr>
          <w:p w14:paraId="695D60F8" w14:textId="77777777" w:rsidR="004277D5" w:rsidRPr="00B60961" w:rsidRDefault="004277D5" w:rsidP="00115F01">
            <w:pPr>
              <w:spacing w:line="360" w:lineRule="auto"/>
              <w:jc w:val="both"/>
            </w:pPr>
            <w:bookmarkStart w:id="0" w:name="_Hlk133846994"/>
            <w:r w:rsidRPr="00B60961">
              <w:t>BSRM</w:t>
            </w:r>
          </w:p>
        </w:tc>
        <w:tc>
          <w:tcPr>
            <w:tcW w:w="1981" w:type="dxa"/>
          </w:tcPr>
          <w:p w14:paraId="3E5E01C1" w14:textId="77777777" w:rsidR="004277D5" w:rsidRPr="00B60961" w:rsidRDefault="004277D5" w:rsidP="00115F01">
            <w:pPr>
              <w:spacing w:line="360" w:lineRule="auto"/>
              <w:jc w:val="both"/>
            </w:pPr>
            <w:r w:rsidRPr="00B60961">
              <w:t>1.135502961</w:t>
            </w:r>
          </w:p>
        </w:tc>
        <w:tc>
          <w:tcPr>
            <w:tcW w:w="1981" w:type="dxa"/>
          </w:tcPr>
          <w:p w14:paraId="37762606" w14:textId="77777777" w:rsidR="004277D5" w:rsidRPr="00B60961" w:rsidRDefault="004277D5" w:rsidP="00115F01">
            <w:pPr>
              <w:spacing w:line="360" w:lineRule="auto"/>
              <w:jc w:val="both"/>
            </w:pPr>
            <w:r w:rsidRPr="00B60961">
              <w:t>1.163668842</w:t>
            </w:r>
          </w:p>
        </w:tc>
        <w:tc>
          <w:tcPr>
            <w:tcW w:w="1981" w:type="dxa"/>
          </w:tcPr>
          <w:p w14:paraId="4A9D9703" w14:textId="77777777" w:rsidR="004277D5" w:rsidRPr="00B60961" w:rsidRDefault="004277D5" w:rsidP="00115F01">
            <w:pPr>
              <w:spacing w:line="360" w:lineRule="auto"/>
              <w:jc w:val="both"/>
            </w:pPr>
            <w:r w:rsidRPr="00B60961">
              <w:t>1.111313117</w:t>
            </w:r>
          </w:p>
        </w:tc>
        <w:tc>
          <w:tcPr>
            <w:tcW w:w="1982" w:type="dxa"/>
          </w:tcPr>
          <w:p w14:paraId="1AB717F9" w14:textId="77777777" w:rsidR="004277D5" w:rsidRPr="00B60961" w:rsidRDefault="004277D5" w:rsidP="00115F01">
            <w:pPr>
              <w:spacing w:line="360" w:lineRule="auto"/>
              <w:jc w:val="both"/>
            </w:pPr>
            <w:r w:rsidRPr="00B60961">
              <w:t>1.151266297</w:t>
            </w:r>
          </w:p>
        </w:tc>
      </w:tr>
      <w:bookmarkEnd w:id="0"/>
      <w:tr w:rsidR="004277D5" w:rsidRPr="00B60961" w14:paraId="313E054F" w14:textId="77777777" w:rsidTr="00877BD1">
        <w:trPr>
          <w:trHeight w:val="503"/>
        </w:trPr>
        <w:tc>
          <w:tcPr>
            <w:tcW w:w="1981" w:type="dxa"/>
          </w:tcPr>
          <w:p w14:paraId="38198208" w14:textId="77777777" w:rsidR="004277D5" w:rsidRPr="00B60961" w:rsidRDefault="004277D5" w:rsidP="00115F01">
            <w:pPr>
              <w:spacing w:line="360" w:lineRule="auto"/>
              <w:jc w:val="both"/>
            </w:pPr>
            <w:r w:rsidRPr="00B60961">
              <w:t>GPHI</w:t>
            </w:r>
          </w:p>
        </w:tc>
        <w:tc>
          <w:tcPr>
            <w:tcW w:w="1981" w:type="dxa"/>
          </w:tcPr>
          <w:p w14:paraId="459E380F" w14:textId="77777777" w:rsidR="004277D5" w:rsidRPr="00B60961" w:rsidRDefault="004277D5" w:rsidP="00115F01">
            <w:pPr>
              <w:spacing w:line="360" w:lineRule="auto"/>
              <w:jc w:val="both"/>
            </w:pPr>
            <w:r w:rsidRPr="00B60961">
              <w:t>0.579370925</w:t>
            </w:r>
          </w:p>
        </w:tc>
        <w:tc>
          <w:tcPr>
            <w:tcW w:w="1981" w:type="dxa"/>
          </w:tcPr>
          <w:p w14:paraId="61D97868" w14:textId="77777777" w:rsidR="004277D5" w:rsidRPr="00B60961" w:rsidRDefault="004277D5" w:rsidP="00115F01">
            <w:pPr>
              <w:spacing w:line="360" w:lineRule="auto"/>
              <w:jc w:val="both"/>
            </w:pPr>
            <w:r w:rsidRPr="00B60961">
              <w:t>0.47457263</w:t>
            </w:r>
          </w:p>
        </w:tc>
        <w:tc>
          <w:tcPr>
            <w:tcW w:w="1981" w:type="dxa"/>
          </w:tcPr>
          <w:p w14:paraId="6EED0944" w14:textId="77777777" w:rsidR="004277D5" w:rsidRPr="00B60961" w:rsidRDefault="004277D5" w:rsidP="00115F01">
            <w:pPr>
              <w:spacing w:line="360" w:lineRule="auto"/>
              <w:jc w:val="both"/>
            </w:pPr>
            <w:r w:rsidRPr="00B60961">
              <w:t>0.385795456</w:t>
            </w:r>
          </w:p>
        </w:tc>
        <w:tc>
          <w:tcPr>
            <w:tcW w:w="1982" w:type="dxa"/>
          </w:tcPr>
          <w:p w14:paraId="16896D97" w14:textId="77777777" w:rsidR="004277D5" w:rsidRPr="00B60961" w:rsidRDefault="004277D5" w:rsidP="00115F01">
            <w:pPr>
              <w:spacing w:line="360" w:lineRule="auto"/>
              <w:jc w:val="both"/>
            </w:pPr>
            <w:r w:rsidRPr="00B60961">
              <w:t>0.337166302</w:t>
            </w:r>
          </w:p>
        </w:tc>
      </w:tr>
    </w:tbl>
    <w:p w14:paraId="335E7E2B" w14:textId="77777777" w:rsidR="004277D5" w:rsidRPr="00B60961" w:rsidRDefault="004277D5" w:rsidP="00115F01">
      <w:pPr>
        <w:spacing w:line="360" w:lineRule="auto"/>
        <w:jc w:val="both"/>
      </w:pPr>
    </w:p>
    <w:p w14:paraId="4B1B02A0" w14:textId="77777777" w:rsidR="004277D5" w:rsidRPr="00B60961" w:rsidRDefault="004277D5" w:rsidP="00115F01">
      <w:pPr>
        <w:spacing w:line="360" w:lineRule="auto"/>
        <w:jc w:val="both"/>
        <w:rPr>
          <w:b/>
          <w:bCs/>
          <w:color w:val="538135" w:themeColor="accent6" w:themeShade="BF"/>
        </w:rPr>
      </w:pPr>
      <w:r w:rsidRPr="00B60961">
        <w:rPr>
          <w:b/>
          <w:bCs/>
          <w:color w:val="538135" w:themeColor="accent6" w:themeShade="BF"/>
        </w:rPr>
        <w:t>Graph:</w:t>
      </w:r>
    </w:p>
    <w:p w14:paraId="66408725" w14:textId="77777777" w:rsidR="004277D5" w:rsidRPr="00B60961" w:rsidRDefault="004277D5" w:rsidP="00115F01">
      <w:pPr>
        <w:spacing w:line="360" w:lineRule="auto"/>
        <w:jc w:val="both"/>
      </w:pPr>
    </w:p>
    <w:p w14:paraId="548D7A2C" w14:textId="77777777" w:rsidR="004277D5" w:rsidRPr="00B60961" w:rsidRDefault="004277D5" w:rsidP="00115F01">
      <w:pPr>
        <w:spacing w:line="360" w:lineRule="auto"/>
        <w:jc w:val="both"/>
      </w:pPr>
      <w:r w:rsidRPr="00B60961">
        <w:rPr>
          <w:noProof/>
        </w:rPr>
        <w:drawing>
          <wp:inline distT="0" distB="0" distL="0" distR="0" wp14:anchorId="0338C969" wp14:editId="34938089">
            <wp:extent cx="5486400" cy="3200400"/>
            <wp:effectExtent l="0" t="0" r="0" b="0"/>
            <wp:docPr id="8" name="Chart 8"/>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p w14:paraId="5294BAC2" w14:textId="77777777" w:rsidR="004277D5" w:rsidRPr="00B60961" w:rsidRDefault="004277D5" w:rsidP="00115F01">
      <w:pPr>
        <w:spacing w:line="360" w:lineRule="auto"/>
        <w:jc w:val="both"/>
      </w:pPr>
    </w:p>
    <w:p w14:paraId="2ECD76F9" w14:textId="77777777" w:rsidR="004277D5" w:rsidRPr="00B60961" w:rsidRDefault="004277D5" w:rsidP="00115F01">
      <w:pPr>
        <w:spacing w:line="360" w:lineRule="auto"/>
        <w:jc w:val="both"/>
      </w:pPr>
    </w:p>
    <w:p w14:paraId="1B5A07C6" w14:textId="77777777" w:rsidR="004277D5" w:rsidRPr="00B60961" w:rsidRDefault="004277D5" w:rsidP="00115F01">
      <w:pPr>
        <w:spacing w:line="360" w:lineRule="auto"/>
        <w:jc w:val="both"/>
        <w:rPr>
          <w:b/>
          <w:bCs/>
          <w:color w:val="538135" w:themeColor="accent6" w:themeShade="BF"/>
        </w:rPr>
      </w:pPr>
    </w:p>
    <w:p w14:paraId="217159F8" w14:textId="77777777" w:rsidR="00115F01" w:rsidRDefault="00115F01" w:rsidP="00115F01">
      <w:pPr>
        <w:spacing w:line="360" w:lineRule="auto"/>
        <w:jc w:val="both"/>
        <w:rPr>
          <w:b/>
          <w:bCs/>
          <w:color w:val="538135" w:themeColor="accent6" w:themeShade="BF"/>
        </w:rPr>
      </w:pPr>
    </w:p>
    <w:p w14:paraId="3D489F9D" w14:textId="77777777" w:rsidR="00115F01" w:rsidRDefault="00115F01" w:rsidP="00115F01">
      <w:pPr>
        <w:spacing w:line="360" w:lineRule="auto"/>
        <w:jc w:val="both"/>
        <w:rPr>
          <w:b/>
          <w:bCs/>
          <w:color w:val="538135" w:themeColor="accent6" w:themeShade="BF"/>
        </w:rPr>
      </w:pPr>
    </w:p>
    <w:p w14:paraId="3CB95939" w14:textId="77777777" w:rsidR="00C11635" w:rsidRDefault="00C11635" w:rsidP="00115F01">
      <w:pPr>
        <w:spacing w:line="360" w:lineRule="auto"/>
        <w:jc w:val="both"/>
        <w:rPr>
          <w:b/>
          <w:bCs/>
          <w:color w:val="538135" w:themeColor="accent6" w:themeShade="BF"/>
        </w:rPr>
      </w:pPr>
    </w:p>
    <w:p w14:paraId="06FE63F0" w14:textId="77777777" w:rsidR="00C11635" w:rsidRDefault="00C11635" w:rsidP="00115F01">
      <w:pPr>
        <w:spacing w:line="360" w:lineRule="auto"/>
        <w:jc w:val="both"/>
        <w:rPr>
          <w:b/>
          <w:bCs/>
          <w:color w:val="538135" w:themeColor="accent6" w:themeShade="BF"/>
        </w:rPr>
      </w:pPr>
    </w:p>
    <w:p w14:paraId="5C5EE566" w14:textId="77777777" w:rsidR="00C11635" w:rsidRDefault="00C11635" w:rsidP="00115F01">
      <w:pPr>
        <w:spacing w:line="360" w:lineRule="auto"/>
        <w:jc w:val="both"/>
        <w:rPr>
          <w:b/>
          <w:bCs/>
          <w:color w:val="538135" w:themeColor="accent6" w:themeShade="BF"/>
        </w:rPr>
      </w:pPr>
    </w:p>
    <w:p w14:paraId="67E8FE2F" w14:textId="684C90E1" w:rsidR="004277D5" w:rsidRPr="00B60961" w:rsidRDefault="004277D5" w:rsidP="00115F01">
      <w:pPr>
        <w:spacing w:line="360" w:lineRule="auto"/>
        <w:jc w:val="both"/>
        <w:rPr>
          <w:b/>
          <w:bCs/>
          <w:color w:val="538135" w:themeColor="accent6" w:themeShade="BF"/>
        </w:rPr>
      </w:pPr>
      <w:r w:rsidRPr="00B60961">
        <w:rPr>
          <w:b/>
          <w:bCs/>
          <w:color w:val="538135" w:themeColor="accent6" w:themeShade="BF"/>
        </w:rPr>
        <w:t xml:space="preserve">Interpretation: </w:t>
      </w:r>
    </w:p>
    <w:p w14:paraId="706C474F" w14:textId="77777777" w:rsidR="004277D5" w:rsidRPr="00B60961" w:rsidRDefault="004277D5" w:rsidP="00115F01">
      <w:pPr>
        <w:spacing w:line="360" w:lineRule="auto"/>
        <w:jc w:val="both"/>
      </w:pPr>
      <w:r w:rsidRPr="00B60961">
        <w:t>A financial ratio, called the current ratio, assesses a company's capacity to meet its current liabilities with its current assets over the years. It is computed by dividing the current assets by the current liabilities of the organization.</w:t>
      </w:r>
    </w:p>
    <w:p w14:paraId="04F893AB" w14:textId="77777777" w:rsidR="004277D5" w:rsidRPr="00B60961" w:rsidRDefault="004277D5" w:rsidP="00115F01">
      <w:pPr>
        <w:spacing w:line="360" w:lineRule="auto"/>
        <w:jc w:val="both"/>
      </w:pPr>
    </w:p>
    <w:p w14:paraId="4F45C53C" w14:textId="77777777" w:rsidR="004277D5" w:rsidRPr="00B60961" w:rsidRDefault="004277D5" w:rsidP="00115F01">
      <w:pPr>
        <w:spacing w:line="360" w:lineRule="auto"/>
        <w:jc w:val="both"/>
        <w:rPr>
          <w:b/>
          <w:bCs/>
          <w:color w:val="538135" w:themeColor="accent6" w:themeShade="BF"/>
        </w:rPr>
      </w:pPr>
      <w:r w:rsidRPr="00B60961">
        <w:rPr>
          <w:b/>
          <w:bCs/>
          <w:color w:val="538135" w:themeColor="accent6" w:themeShade="BF"/>
        </w:rPr>
        <w:t xml:space="preserve">Time Series Analysis: </w:t>
      </w:r>
    </w:p>
    <w:p w14:paraId="42AC7EE4" w14:textId="77777777" w:rsidR="004277D5" w:rsidRPr="00B60961" w:rsidRDefault="004277D5" w:rsidP="00115F01">
      <w:pPr>
        <w:spacing w:line="360" w:lineRule="auto"/>
        <w:jc w:val="both"/>
      </w:pPr>
      <w:bookmarkStart w:id="1" w:name="_Hlk134139970"/>
      <w:r w:rsidRPr="00B60961">
        <w:rPr>
          <w:b/>
          <w:bCs/>
          <w:u w:val="single"/>
        </w:rPr>
        <w:t>BSRM Steel:</w:t>
      </w:r>
      <w:bookmarkEnd w:id="1"/>
      <w:r w:rsidRPr="00B60961">
        <w:t xml:space="preserve"> BSRM Steel’s current ratio has been similar from 2019 to 2022 (it fluctuated from 1.13 to 1.16). Even though it has been more than 1, the company is capable enough to meet its short-term debts, but they are at risk. It’s safe to keep the ratio close to 2.  </w:t>
      </w:r>
    </w:p>
    <w:p w14:paraId="6E8CC079" w14:textId="77777777" w:rsidR="004277D5" w:rsidRPr="00B60961" w:rsidRDefault="004277D5" w:rsidP="00115F01">
      <w:pPr>
        <w:spacing w:line="360" w:lineRule="auto"/>
        <w:jc w:val="both"/>
      </w:pPr>
    </w:p>
    <w:p w14:paraId="28C0E562" w14:textId="77777777" w:rsidR="004277D5" w:rsidRPr="00B60961" w:rsidRDefault="004277D5" w:rsidP="00115F01">
      <w:pPr>
        <w:spacing w:line="360" w:lineRule="auto"/>
        <w:jc w:val="both"/>
      </w:pPr>
      <w:r w:rsidRPr="00B60961">
        <w:rPr>
          <w:b/>
          <w:bCs/>
          <w:u w:val="single"/>
        </w:rPr>
        <w:t xml:space="preserve">GPH </w:t>
      </w:r>
      <w:proofErr w:type="spellStart"/>
      <w:r w:rsidRPr="00B60961">
        <w:rPr>
          <w:b/>
          <w:bCs/>
          <w:u w:val="single"/>
        </w:rPr>
        <w:t>Ispat</w:t>
      </w:r>
      <w:proofErr w:type="spellEnd"/>
      <w:r w:rsidRPr="00B60961">
        <w:rPr>
          <w:b/>
          <w:bCs/>
          <w:u w:val="single"/>
        </w:rPr>
        <w:t xml:space="preserve"> LTD:</w:t>
      </w:r>
      <w:r w:rsidRPr="00B60961">
        <w:t xml:space="preserve"> GPH </w:t>
      </w:r>
      <w:proofErr w:type="spellStart"/>
      <w:r w:rsidRPr="00B60961">
        <w:t>Ispat</w:t>
      </w:r>
      <w:proofErr w:type="spellEnd"/>
      <w:r w:rsidRPr="00B60961">
        <w:t xml:space="preserve"> LTD’s current ratio has decreased. In 2019 it was 0.33, but in 2022 it increased to 0.57. it indicates that their ability to pay off short-term debts is shallow. Their ability is </w:t>
      </w:r>
      <w:proofErr w:type="spellStart"/>
      <w:r w:rsidRPr="00B60961">
        <w:t>is</w:t>
      </w:r>
      <w:proofErr w:type="spellEnd"/>
      <w:r w:rsidRPr="00B60961">
        <w:t xml:space="preserve"> not stable to pay off short-term debts. It is essential to keep the ratio close to 2. GPH </w:t>
      </w:r>
      <w:proofErr w:type="spellStart"/>
      <w:r w:rsidRPr="00B60961">
        <w:t>ispat</w:t>
      </w:r>
      <w:proofErr w:type="spellEnd"/>
      <w:r w:rsidRPr="00B60961">
        <w:t xml:space="preserve"> needs to keep this factor into consideration. </w:t>
      </w:r>
    </w:p>
    <w:p w14:paraId="0B2CAB29" w14:textId="77777777" w:rsidR="004277D5" w:rsidRPr="00B60961" w:rsidRDefault="004277D5" w:rsidP="00115F01">
      <w:pPr>
        <w:spacing w:line="360" w:lineRule="auto"/>
        <w:jc w:val="both"/>
      </w:pPr>
    </w:p>
    <w:p w14:paraId="4BAEED1B" w14:textId="77777777" w:rsidR="004277D5" w:rsidRPr="00B60961" w:rsidRDefault="004277D5" w:rsidP="00115F01">
      <w:pPr>
        <w:spacing w:line="360" w:lineRule="auto"/>
        <w:jc w:val="both"/>
        <w:rPr>
          <w:b/>
          <w:bCs/>
          <w:color w:val="538135" w:themeColor="accent6" w:themeShade="BF"/>
        </w:rPr>
      </w:pPr>
      <w:r w:rsidRPr="00B60961">
        <w:rPr>
          <w:b/>
          <w:bCs/>
          <w:color w:val="538135" w:themeColor="accent6" w:themeShade="BF"/>
        </w:rPr>
        <w:t>Cross-Section Analysis:</w:t>
      </w:r>
    </w:p>
    <w:p w14:paraId="10CAFAE8" w14:textId="5908CEC0" w:rsidR="004277D5" w:rsidRPr="00B60961" w:rsidRDefault="004277D5" w:rsidP="00115F01">
      <w:pPr>
        <w:spacing w:line="360" w:lineRule="auto"/>
        <w:jc w:val="both"/>
      </w:pPr>
      <w:r w:rsidRPr="00B60961">
        <w:t xml:space="preserve">Regarding the Current Ratio, BSRM Steel is doing much better than GPH </w:t>
      </w:r>
      <w:proofErr w:type="spellStart"/>
      <w:r w:rsidRPr="00B60961">
        <w:t>Ispat</w:t>
      </w:r>
      <w:proofErr w:type="spellEnd"/>
      <w:r w:rsidRPr="00B60961">
        <w:t xml:space="preserve"> LTD because BSRM Steel’s Current Ratio of 1.13 is much higher than GPH </w:t>
      </w:r>
      <w:proofErr w:type="spellStart"/>
      <w:r w:rsidRPr="00B60961">
        <w:t>Ispat’s</w:t>
      </w:r>
      <w:proofErr w:type="spellEnd"/>
      <w:r w:rsidRPr="00B60961">
        <w:t xml:space="preserve"> Current Ratio which is 0.57. Moreover, BSRM Steel’s Current Ratio is much closer to the ideal current ratio (2.00) than GPH </w:t>
      </w:r>
      <w:proofErr w:type="spellStart"/>
      <w:r w:rsidRPr="00B60961">
        <w:t>Ispat</w:t>
      </w:r>
      <w:proofErr w:type="spellEnd"/>
      <w:r w:rsidRPr="00B60961">
        <w:t xml:space="preserve">. As a result, BSRM is doing better to pay off its short-term debts than BSRM </w:t>
      </w:r>
      <w:proofErr w:type="spellStart"/>
      <w:r w:rsidRPr="00B60961">
        <w:t>Ispat</w:t>
      </w:r>
      <w:proofErr w:type="spellEnd"/>
      <w:r w:rsidRPr="00B60961">
        <w:t xml:space="preserve">. Investors or creditors will be more attracted by BSRM Steel’s current ratio than GPH </w:t>
      </w:r>
      <w:proofErr w:type="spellStart"/>
      <w:r w:rsidRPr="00B60961">
        <w:t>Ispat</w:t>
      </w:r>
      <w:proofErr w:type="spellEnd"/>
      <w:r w:rsidRPr="00B60961">
        <w:t>.</w:t>
      </w:r>
    </w:p>
    <w:p w14:paraId="56083E71" w14:textId="77777777" w:rsidR="004277D5" w:rsidRPr="00B60961" w:rsidRDefault="004277D5" w:rsidP="00115F01">
      <w:pPr>
        <w:spacing w:line="360" w:lineRule="auto"/>
        <w:jc w:val="both"/>
      </w:pPr>
    </w:p>
    <w:p w14:paraId="15505CAE" w14:textId="4CB51C43" w:rsidR="004277D5" w:rsidRPr="00115F01" w:rsidRDefault="004277D5" w:rsidP="00115F01">
      <w:pPr>
        <w:spacing w:line="360" w:lineRule="auto"/>
        <w:jc w:val="both"/>
        <w:rPr>
          <w:color w:val="538135" w:themeColor="accent6" w:themeShade="BF"/>
        </w:rPr>
      </w:pPr>
      <w:r w:rsidRPr="00115F01">
        <w:rPr>
          <w:b/>
          <w:bCs/>
          <w:color w:val="538135" w:themeColor="accent6" w:themeShade="BF"/>
        </w:rPr>
        <w:t>Quick/Acid Test Ratio:</w:t>
      </w:r>
      <w:r w:rsidRPr="00115F01">
        <w:rPr>
          <w:color w:val="538135" w:themeColor="accent6" w:themeShade="BF"/>
        </w:rPr>
        <w:t xml:space="preserve"> </w:t>
      </w:r>
      <w:r w:rsidRPr="00B60961">
        <w:t xml:space="preserve">The Quick/Acid Test Ratio is the ratio to test the immediate liquidity of a company because it eliminates inventory. </w:t>
      </w:r>
    </w:p>
    <w:p w14:paraId="47003AB4" w14:textId="77777777" w:rsidR="004277D5" w:rsidRPr="00B60961" w:rsidRDefault="004277D5" w:rsidP="00115F01">
      <w:pPr>
        <w:spacing w:line="360" w:lineRule="auto"/>
        <w:jc w:val="both"/>
      </w:pPr>
    </w:p>
    <w:p w14:paraId="6ED8EDC5" w14:textId="0056BDCB" w:rsidR="004277D5" w:rsidRPr="00115F01" w:rsidRDefault="00115F01" w:rsidP="00115F01">
      <w:pPr>
        <w:spacing w:line="360" w:lineRule="auto"/>
        <w:jc w:val="both"/>
        <w:rPr>
          <w:color w:val="2F5496" w:themeColor="accent1" w:themeShade="BF"/>
        </w:rPr>
      </w:pPr>
      <w:r w:rsidRPr="00B60961">
        <w:rPr>
          <w:b/>
          <w:bCs/>
          <w:color w:val="2F5496" w:themeColor="accent1" w:themeShade="BF"/>
        </w:rPr>
        <w:t>Quick/Acid Test Ratio:</w:t>
      </w:r>
      <w:r w:rsidRPr="00B60961">
        <w:rPr>
          <w:color w:val="2F5496" w:themeColor="accent1" w:themeShade="BF"/>
        </w:rPr>
        <w:t xml:space="preserve"> </w:t>
      </w:r>
      <w:r w:rsidRPr="00982D95">
        <w:rPr>
          <w:color w:val="2F5496" w:themeColor="accent1" w:themeShade="BF"/>
        </w:rPr>
        <w:t>(Current Asset – Inventories)/Current Liabilities</w:t>
      </w:r>
    </w:p>
    <w:tbl>
      <w:tblPr>
        <w:tblStyle w:val="TableGrid"/>
        <w:tblW w:w="9756" w:type="dxa"/>
        <w:tblLook w:val="04A0" w:firstRow="1" w:lastRow="0" w:firstColumn="1" w:lastColumn="0" w:noHBand="0" w:noVBand="1"/>
      </w:tblPr>
      <w:tblGrid>
        <w:gridCol w:w="1938"/>
        <w:gridCol w:w="1954"/>
        <w:gridCol w:w="1954"/>
        <w:gridCol w:w="1954"/>
        <w:gridCol w:w="1956"/>
      </w:tblGrid>
      <w:tr w:rsidR="004277D5" w:rsidRPr="00B60961" w14:paraId="48BD3EBC" w14:textId="77777777" w:rsidTr="00877BD1">
        <w:trPr>
          <w:trHeight w:val="773"/>
        </w:trPr>
        <w:tc>
          <w:tcPr>
            <w:tcW w:w="9756" w:type="dxa"/>
            <w:gridSpan w:val="5"/>
          </w:tcPr>
          <w:p w14:paraId="13268B5E" w14:textId="77777777" w:rsidR="004277D5" w:rsidRPr="00B60961" w:rsidRDefault="004277D5" w:rsidP="00115F01">
            <w:pPr>
              <w:spacing w:line="360" w:lineRule="auto"/>
              <w:jc w:val="both"/>
            </w:pPr>
            <w:r w:rsidRPr="00B60961">
              <w:t xml:space="preserve">                                                       Quick/Acid Test Ratio</w:t>
            </w:r>
          </w:p>
        </w:tc>
      </w:tr>
      <w:tr w:rsidR="004277D5" w:rsidRPr="00B60961" w14:paraId="55BE0B7B" w14:textId="77777777" w:rsidTr="00877BD1">
        <w:trPr>
          <w:trHeight w:val="566"/>
        </w:trPr>
        <w:tc>
          <w:tcPr>
            <w:tcW w:w="1938" w:type="dxa"/>
          </w:tcPr>
          <w:p w14:paraId="1F1C84DF" w14:textId="77777777" w:rsidR="004277D5" w:rsidRPr="00B60961" w:rsidRDefault="004277D5" w:rsidP="00115F01">
            <w:pPr>
              <w:spacing w:line="360" w:lineRule="auto"/>
              <w:jc w:val="both"/>
            </w:pPr>
          </w:p>
        </w:tc>
        <w:tc>
          <w:tcPr>
            <w:tcW w:w="1954" w:type="dxa"/>
          </w:tcPr>
          <w:p w14:paraId="242218EF" w14:textId="77777777" w:rsidR="004277D5" w:rsidRPr="00B60961" w:rsidRDefault="004277D5" w:rsidP="00115F01">
            <w:pPr>
              <w:spacing w:line="360" w:lineRule="auto"/>
              <w:jc w:val="both"/>
            </w:pPr>
            <w:r w:rsidRPr="00B60961">
              <w:t>2022</w:t>
            </w:r>
          </w:p>
        </w:tc>
        <w:tc>
          <w:tcPr>
            <w:tcW w:w="1954" w:type="dxa"/>
          </w:tcPr>
          <w:p w14:paraId="4B234BF6" w14:textId="77777777" w:rsidR="004277D5" w:rsidRPr="00B60961" w:rsidRDefault="004277D5" w:rsidP="00115F01">
            <w:pPr>
              <w:spacing w:line="360" w:lineRule="auto"/>
              <w:jc w:val="both"/>
            </w:pPr>
            <w:r w:rsidRPr="00B60961">
              <w:t>2021</w:t>
            </w:r>
          </w:p>
        </w:tc>
        <w:tc>
          <w:tcPr>
            <w:tcW w:w="1954" w:type="dxa"/>
          </w:tcPr>
          <w:p w14:paraId="2425EC9E" w14:textId="77777777" w:rsidR="004277D5" w:rsidRPr="00B60961" w:rsidRDefault="004277D5" w:rsidP="00115F01">
            <w:pPr>
              <w:spacing w:line="360" w:lineRule="auto"/>
              <w:jc w:val="both"/>
            </w:pPr>
            <w:r w:rsidRPr="00B60961">
              <w:t>2020</w:t>
            </w:r>
          </w:p>
        </w:tc>
        <w:tc>
          <w:tcPr>
            <w:tcW w:w="1955" w:type="dxa"/>
          </w:tcPr>
          <w:p w14:paraId="5DF3317A" w14:textId="77777777" w:rsidR="004277D5" w:rsidRPr="00B60961" w:rsidRDefault="004277D5" w:rsidP="00115F01">
            <w:pPr>
              <w:spacing w:line="360" w:lineRule="auto"/>
              <w:jc w:val="both"/>
            </w:pPr>
            <w:r w:rsidRPr="00B60961">
              <w:t>2019</w:t>
            </w:r>
          </w:p>
        </w:tc>
      </w:tr>
      <w:tr w:rsidR="004277D5" w:rsidRPr="00B60961" w14:paraId="783427B9" w14:textId="77777777" w:rsidTr="00877BD1">
        <w:trPr>
          <w:trHeight w:val="566"/>
        </w:trPr>
        <w:tc>
          <w:tcPr>
            <w:tcW w:w="1938" w:type="dxa"/>
          </w:tcPr>
          <w:p w14:paraId="76CB58AE" w14:textId="77777777" w:rsidR="004277D5" w:rsidRPr="00B60961" w:rsidRDefault="004277D5" w:rsidP="00115F01">
            <w:pPr>
              <w:spacing w:line="360" w:lineRule="auto"/>
              <w:jc w:val="both"/>
            </w:pPr>
            <w:r w:rsidRPr="00B60961">
              <w:t>BSRM</w:t>
            </w:r>
          </w:p>
        </w:tc>
        <w:tc>
          <w:tcPr>
            <w:tcW w:w="1954" w:type="dxa"/>
          </w:tcPr>
          <w:p w14:paraId="7215F3BC" w14:textId="77777777" w:rsidR="004277D5" w:rsidRPr="00B60961" w:rsidRDefault="004277D5" w:rsidP="00115F01">
            <w:pPr>
              <w:spacing w:line="360" w:lineRule="auto"/>
              <w:jc w:val="both"/>
            </w:pPr>
            <w:r w:rsidRPr="00B60961">
              <w:t>0.587745098</w:t>
            </w:r>
          </w:p>
        </w:tc>
        <w:tc>
          <w:tcPr>
            <w:tcW w:w="1954" w:type="dxa"/>
          </w:tcPr>
          <w:p w14:paraId="4F345C1F" w14:textId="77777777" w:rsidR="004277D5" w:rsidRPr="00B60961" w:rsidRDefault="004277D5" w:rsidP="00115F01">
            <w:pPr>
              <w:spacing w:line="360" w:lineRule="auto"/>
              <w:jc w:val="both"/>
            </w:pPr>
            <w:r w:rsidRPr="00B60961">
              <w:t>0.823694045</w:t>
            </w:r>
          </w:p>
        </w:tc>
        <w:tc>
          <w:tcPr>
            <w:tcW w:w="1954" w:type="dxa"/>
          </w:tcPr>
          <w:p w14:paraId="26BEEF99" w14:textId="77777777" w:rsidR="004277D5" w:rsidRPr="00B60961" w:rsidRDefault="004277D5" w:rsidP="00115F01">
            <w:pPr>
              <w:spacing w:line="360" w:lineRule="auto"/>
              <w:jc w:val="both"/>
            </w:pPr>
            <w:r w:rsidRPr="00B60961">
              <w:t>0.665125239</w:t>
            </w:r>
          </w:p>
        </w:tc>
        <w:tc>
          <w:tcPr>
            <w:tcW w:w="1955" w:type="dxa"/>
          </w:tcPr>
          <w:p w14:paraId="05FA8E5D" w14:textId="77777777" w:rsidR="004277D5" w:rsidRPr="00B60961" w:rsidRDefault="004277D5" w:rsidP="00115F01">
            <w:pPr>
              <w:spacing w:line="360" w:lineRule="auto"/>
              <w:jc w:val="both"/>
            </w:pPr>
            <w:r w:rsidRPr="00B60961">
              <w:t>0.708926316</w:t>
            </w:r>
          </w:p>
        </w:tc>
      </w:tr>
      <w:tr w:rsidR="004277D5" w:rsidRPr="00B60961" w14:paraId="7C0237DB" w14:textId="77777777" w:rsidTr="00877BD1">
        <w:trPr>
          <w:trHeight w:val="541"/>
        </w:trPr>
        <w:tc>
          <w:tcPr>
            <w:tcW w:w="1938" w:type="dxa"/>
          </w:tcPr>
          <w:p w14:paraId="03E4EF47" w14:textId="77777777" w:rsidR="004277D5" w:rsidRPr="00B60961" w:rsidRDefault="004277D5" w:rsidP="00115F01">
            <w:pPr>
              <w:spacing w:line="360" w:lineRule="auto"/>
              <w:jc w:val="both"/>
            </w:pPr>
            <w:r w:rsidRPr="00B60961">
              <w:lastRenderedPageBreak/>
              <w:t>GPHI</w:t>
            </w:r>
          </w:p>
        </w:tc>
        <w:tc>
          <w:tcPr>
            <w:tcW w:w="1954" w:type="dxa"/>
          </w:tcPr>
          <w:p w14:paraId="00BC2F11" w14:textId="77777777" w:rsidR="004277D5" w:rsidRPr="00B60961" w:rsidRDefault="004277D5" w:rsidP="00115F01">
            <w:pPr>
              <w:spacing w:line="360" w:lineRule="auto"/>
              <w:jc w:val="both"/>
            </w:pPr>
            <w:r w:rsidRPr="00B60961">
              <w:t>0.473584062</w:t>
            </w:r>
          </w:p>
        </w:tc>
        <w:tc>
          <w:tcPr>
            <w:tcW w:w="1954" w:type="dxa"/>
          </w:tcPr>
          <w:p w14:paraId="4E666276" w14:textId="77777777" w:rsidR="004277D5" w:rsidRPr="00B60961" w:rsidRDefault="004277D5" w:rsidP="00115F01">
            <w:pPr>
              <w:spacing w:line="360" w:lineRule="auto"/>
              <w:jc w:val="both"/>
            </w:pPr>
            <w:r w:rsidRPr="00B60961">
              <w:t>0.504515516</w:t>
            </w:r>
          </w:p>
        </w:tc>
        <w:tc>
          <w:tcPr>
            <w:tcW w:w="1954" w:type="dxa"/>
          </w:tcPr>
          <w:p w14:paraId="48DC270E" w14:textId="77777777" w:rsidR="004277D5" w:rsidRPr="00B60961" w:rsidRDefault="004277D5" w:rsidP="00115F01">
            <w:pPr>
              <w:spacing w:line="360" w:lineRule="auto"/>
              <w:jc w:val="both"/>
            </w:pPr>
            <w:r w:rsidRPr="00B60961">
              <w:t>0.460138905</w:t>
            </w:r>
          </w:p>
        </w:tc>
        <w:tc>
          <w:tcPr>
            <w:tcW w:w="1955" w:type="dxa"/>
          </w:tcPr>
          <w:p w14:paraId="40D30F64" w14:textId="77777777" w:rsidR="004277D5" w:rsidRPr="00B60961" w:rsidRDefault="004277D5" w:rsidP="00115F01">
            <w:pPr>
              <w:spacing w:line="360" w:lineRule="auto"/>
              <w:jc w:val="both"/>
            </w:pPr>
            <w:r w:rsidRPr="00B60961">
              <w:t>0.69349172</w:t>
            </w:r>
          </w:p>
        </w:tc>
      </w:tr>
    </w:tbl>
    <w:p w14:paraId="7C25C62A" w14:textId="77777777" w:rsidR="004277D5" w:rsidRPr="00B60961" w:rsidRDefault="004277D5" w:rsidP="00115F01">
      <w:pPr>
        <w:spacing w:line="360" w:lineRule="auto"/>
        <w:jc w:val="both"/>
      </w:pPr>
    </w:p>
    <w:p w14:paraId="4B8A19DC" w14:textId="77777777" w:rsidR="004277D5" w:rsidRPr="00B60961" w:rsidRDefault="004277D5" w:rsidP="00115F01">
      <w:pPr>
        <w:spacing w:line="360" w:lineRule="auto"/>
        <w:jc w:val="both"/>
      </w:pPr>
    </w:p>
    <w:p w14:paraId="35527A82" w14:textId="77777777" w:rsidR="004277D5" w:rsidRPr="00B60961" w:rsidRDefault="004277D5" w:rsidP="00115F01">
      <w:pPr>
        <w:spacing w:line="360" w:lineRule="auto"/>
        <w:jc w:val="both"/>
      </w:pPr>
    </w:p>
    <w:p w14:paraId="503031F7" w14:textId="0C0EF826" w:rsidR="004277D5" w:rsidRPr="00B60961" w:rsidRDefault="004277D5" w:rsidP="00115F01">
      <w:pPr>
        <w:spacing w:line="360" w:lineRule="auto"/>
        <w:jc w:val="both"/>
        <w:rPr>
          <w:b/>
          <w:bCs/>
          <w:color w:val="538135" w:themeColor="accent6" w:themeShade="BF"/>
        </w:rPr>
      </w:pPr>
      <w:r w:rsidRPr="00B60961">
        <w:rPr>
          <w:b/>
          <w:bCs/>
          <w:color w:val="538135" w:themeColor="accent6" w:themeShade="BF"/>
        </w:rPr>
        <w:t xml:space="preserve">Graph: </w:t>
      </w:r>
    </w:p>
    <w:p w14:paraId="63F9C28B" w14:textId="77777777" w:rsidR="004277D5" w:rsidRPr="00B60961" w:rsidRDefault="004277D5" w:rsidP="00115F01">
      <w:pPr>
        <w:spacing w:line="360" w:lineRule="auto"/>
        <w:jc w:val="both"/>
      </w:pPr>
      <w:r w:rsidRPr="00B60961">
        <w:rPr>
          <w:noProof/>
        </w:rPr>
        <w:drawing>
          <wp:inline distT="0" distB="0" distL="0" distR="0" wp14:anchorId="19B6E05F" wp14:editId="17CA6A7A">
            <wp:extent cx="5486400" cy="3200400"/>
            <wp:effectExtent l="0" t="0" r="0" b="0"/>
            <wp:docPr id="1836687630"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14:paraId="7FA94B53" w14:textId="77777777" w:rsidR="004277D5" w:rsidRPr="00B60961" w:rsidRDefault="004277D5" w:rsidP="00115F01">
      <w:pPr>
        <w:spacing w:line="360" w:lineRule="auto"/>
        <w:jc w:val="both"/>
      </w:pPr>
    </w:p>
    <w:p w14:paraId="1CBBA085" w14:textId="77777777" w:rsidR="004277D5" w:rsidRPr="00B60961" w:rsidRDefault="004277D5" w:rsidP="00115F01">
      <w:pPr>
        <w:spacing w:line="360" w:lineRule="auto"/>
        <w:jc w:val="both"/>
        <w:rPr>
          <w:b/>
          <w:bCs/>
          <w:color w:val="538135" w:themeColor="accent6" w:themeShade="BF"/>
        </w:rPr>
      </w:pPr>
      <w:r w:rsidRPr="00B60961">
        <w:br/>
      </w:r>
      <w:r w:rsidRPr="00B60961">
        <w:rPr>
          <w:b/>
          <w:bCs/>
          <w:color w:val="538135" w:themeColor="accent6" w:themeShade="BF"/>
        </w:rPr>
        <w:t xml:space="preserve">Interpretation: </w:t>
      </w:r>
    </w:p>
    <w:p w14:paraId="6509E169" w14:textId="77777777" w:rsidR="004277D5" w:rsidRPr="00B60961" w:rsidRDefault="004277D5" w:rsidP="00115F01">
      <w:pPr>
        <w:spacing w:line="360" w:lineRule="auto"/>
        <w:jc w:val="both"/>
      </w:pPr>
      <w:r w:rsidRPr="00B60961">
        <w:t>Quick/Acid Test ratio gives a more accurate condition of a company’s ability to pay off its short-term debts because the Quick/Acid Test ratio eliminates inventory. Moreover, inventory can be tough to turn into cash if the company needs immediate cash. Since it shows that a company has enough liquid assets to cover its current obligations, a quick ratio of 1 or higher is typically regarded as okay</w:t>
      </w:r>
    </w:p>
    <w:p w14:paraId="471963D8" w14:textId="77777777" w:rsidR="004277D5" w:rsidRPr="00B60961" w:rsidRDefault="004277D5" w:rsidP="00115F01">
      <w:pPr>
        <w:spacing w:line="360" w:lineRule="auto"/>
        <w:jc w:val="both"/>
      </w:pPr>
    </w:p>
    <w:p w14:paraId="3418221F" w14:textId="77777777" w:rsidR="004277D5" w:rsidRPr="00B60961" w:rsidRDefault="004277D5" w:rsidP="00115F01">
      <w:pPr>
        <w:spacing w:line="360" w:lineRule="auto"/>
        <w:jc w:val="both"/>
        <w:rPr>
          <w:b/>
          <w:bCs/>
          <w:color w:val="538135" w:themeColor="accent6" w:themeShade="BF"/>
        </w:rPr>
      </w:pPr>
      <w:r w:rsidRPr="00B60961">
        <w:rPr>
          <w:b/>
          <w:bCs/>
          <w:color w:val="538135" w:themeColor="accent6" w:themeShade="BF"/>
        </w:rPr>
        <w:t xml:space="preserve">Time Series Analysis: </w:t>
      </w:r>
    </w:p>
    <w:p w14:paraId="1CE1D223" w14:textId="77777777" w:rsidR="004277D5" w:rsidRPr="00B60961" w:rsidRDefault="004277D5" w:rsidP="00115F01">
      <w:pPr>
        <w:spacing w:line="360" w:lineRule="auto"/>
        <w:jc w:val="both"/>
      </w:pPr>
      <w:r w:rsidRPr="00B60961">
        <w:rPr>
          <w:b/>
          <w:bCs/>
          <w:u w:val="single"/>
        </w:rPr>
        <w:t>BSRM Steel:</w:t>
      </w:r>
      <w:r w:rsidRPr="00B60961">
        <w:t xml:space="preserve"> BSRM Steel’s Quick ratio fluctuates between 0.58 and 0.82. The highest was in 2021(0.82), and the lowest was in 2022(0.58). In 2021 the ratio was 0.82, which is close to the Idea ratio, but in 2022 it decreased to 0.50. A corporation may struggle to satisfy its short-term obligations using its liquid asset if the ratio is 0.50. A quick ratio of 0.50 is often seen as low and may be a sign that the firm is having financial problems or may not be managing its inventory well. This may make it challenging for the firm to meet debt payments or seize new </w:t>
      </w:r>
      <w:r w:rsidRPr="00B60961">
        <w:lastRenderedPageBreak/>
        <w:t xml:space="preserve">business possibilities. Maybe BSRM Steel should work on inventory management to increase this ratio and boost it toward 1. </w:t>
      </w:r>
    </w:p>
    <w:p w14:paraId="20E648BB" w14:textId="77777777" w:rsidR="004277D5" w:rsidRPr="00B60961" w:rsidRDefault="004277D5" w:rsidP="00115F01">
      <w:pPr>
        <w:spacing w:line="360" w:lineRule="auto"/>
        <w:jc w:val="both"/>
        <w:rPr>
          <w:b/>
          <w:bCs/>
          <w:u w:val="single"/>
        </w:rPr>
      </w:pPr>
    </w:p>
    <w:p w14:paraId="1E473826" w14:textId="08FB0472" w:rsidR="004277D5" w:rsidRPr="00B60961" w:rsidRDefault="004277D5" w:rsidP="00115F01">
      <w:pPr>
        <w:spacing w:line="360" w:lineRule="auto"/>
        <w:jc w:val="both"/>
      </w:pPr>
      <w:r w:rsidRPr="00B60961">
        <w:rPr>
          <w:b/>
          <w:bCs/>
          <w:u w:val="single"/>
        </w:rPr>
        <w:t xml:space="preserve">GPH </w:t>
      </w:r>
      <w:proofErr w:type="spellStart"/>
      <w:r w:rsidRPr="00B60961">
        <w:rPr>
          <w:b/>
          <w:bCs/>
          <w:u w:val="single"/>
        </w:rPr>
        <w:t>Ispat</w:t>
      </w:r>
      <w:proofErr w:type="spellEnd"/>
      <w:r w:rsidRPr="00B60961">
        <w:rPr>
          <w:b/>
          <w:bCs/>
          <w:u w:val="single"/>
        </w:rPr>
        <w:t xml:space="preserve"> LTD:</w:t>
      </w:r>
      <w:r w:rsidRPr="00B60961">
        <w:t xml:space="preserve"> GPHI’s Quick ratio has been decreasing except in 2021. In 2019 the Ratio was 0.69, their highest in the last four years. After that, it decreased to 0.46 in 2020. Moreover, in 2021 it increased to 0.69, but it again decreased to 0.47 in 2022. A quick ratio of 0.47 is a low quick ratio. It indicates that the company cannot liquidate cash immediately to cover all its short-term debts.  </w:t>
      </w:r>
    </w:p>
    <w:p w14:paraId="2D41BC75" w14:textId="77777777" w:rsidR="004277D5" w:rsidRPr="00B60961" w:rsidRDefault="004277D5" w:rsidP="00115F01">
      <w:pPr>
        <w:spacing w:line="360" w:lineRule="auto"/>
        <w:jc w:val="both"/>
      </w:pPr>
    </w:p>
    <w:p w14:paraId="4DE7A640" w14:textId="77777777" w:rsidR="004277D5" w:rsidRPr="00B60961" w:rsidRDefault="004277D5" w:rsidP="00115F01">
      <w:pPr>
        <w:spacing w:line="360" w:lineRule="auto"/>
        <w:jc w:val="both"/>
        <w:rPr>
          <w:b/>
          <w:bCs/>
          <w:color w:val="538135" w:themeColor="accent6" w:themeShade="BF"/>
        </w:rPr>
      </w:pPr>
      <w:r w:rsidRPr="00B60961">
        <w:rPr>
          <w:b/>
          <w:bCs/>
          <w:color w:val="538135" w:themeColor="accent6" w:themeShade="BF"/>
        </w:rPr>
        <w:t xml:space="preserve">Cross-Section Analysis: </w:t>
      </w:r>
    </w:p>
    <w:p w14:paraId="4AE1C59C" w14:textId="77777777" w:rsidR="004277D5" w:rsidRPr="00B60961" w:rsidRDefault="004277D5" w:rsidP="00115F01">
      <w:pPr>
        <w:spacing w:line="360" w:lineRule="auto"/>
        <w:jc w:val="both"/>
      </w:pPr>
      <w:r w:rsidRPr="00B60961">
        <w:t xml:space="preserve">BSRM Steel’s quick ratio of 0.58 is better than GPH </w:t>
      </w:r>
      <w:proofErr w:type="spellStart"/>
      <w:r w:rsidRPr="00B60961">
        <w:t>Ispat’s</w:t>
      </w:r>
      <w:proofErr w:type="spellEnd"/>
      <w:r w:rsidRPr="00B60961">
        <w:t xml:space="preserve"> quick ratio of 0.47. BSRM is ahead of GPHI regarding quick ratio, but GPHI is not far behind. It indicates that the BSRM’s liquidity capacity is more than GPHI. However, maybe both companies need to do better to increase their quick ratio and push it above 1 as soon as possible. </w:t>
      </w:r>
    </w:p>
    <w:p w14:paraId="5266BBC6" w14:textId="77777777" w:rsidR="004277D5" w:rsidRPr="00B60961" w:rsidRDefault="004277D5" w:rsidP="00115F01">
      <w:pPr>
        <w:spacing w:line="360" w:lineRule="auto"/>
        <w:jc w:val="both"/>
      </w:pPr>
    </w:p>
    <w:p w14:paraId="0B66360B" w14:textId="77777777" w:rsidR="00C41A11" w:rsidRPr="00B60961" w:rsidRDefault="00C41A11" w:rsidP="00115F01">
      <w:pPr>
        <w:spacing w:line="360" w:lineRule="auto"/>
        <w:jc w:val="both"/>
        <w:rPr>
          <w:b/>
          <w:bCs/>
          <w:color w:val="538135" w:themeColor="accent6" w:themeShade="BF"/>
        </w:rPr>
      </w:pPr>
    </w:p>
    <w:p w14:paraId="5E7B318F" w14:textId="51529B5F" w:rsidR="00C41A11" w:rsidRPr="00C11635" w:rsidRDefault="00C41A11" w:rsidP="00115F01">
      <w:pPr>
        <w:spacing w:line="360" w:lineRule="auto"/>
        <w:jc w:val="both"/>
        <w:rPr>
          <w:b/>
          <w:bCs/>
          <w:color w:val="538135" w:themeColor="accent6" w:themeShade="BF"/>
          <w:sz w:val="32"/>
          <w:szCs w:val="32"/>
        </w:rPr>
      </w:pPr>
      <w:r w:rsidRPr="00C11635">
        <w:rPr>
          <w:b/>
          <w:bCs/>
          <w:color w:val="538135" w:themeColor="accent6" w:themeShade="BF"/>
          <w:sz w:val="32"/>
          <w:szCs w:val="32"/>
        </w:rPr>
        <w:t xml:space="preserve">Activity/Asset Management </w:t>
      </w:r>
      <w:proofErr w:type="gramStart"/>
      <w:r w:rsidRPr="00C11635">
        <w:rPr>
          <w:b/>
          <w:bCs/>
          <w:color w:val="538135" w:themeColor="accent6" w:themeShade="BF"/>
          <w:sz w:val="32"/>
          <w:szCs w:val="32"/>
        </w:rPr>
        <w:t>Ratio :</w:t>
      </w:r>
      <w:proofErr w:type="gramEnd"/>
      <w:r w:rsidRPr="00C11635">
        <w:rPr>
          <w:b/>
          <w:bCs/>
          <w:color w:val="538135" w:themeColor="accent6" w:themeShade="BF"/>
          <w:sz w:val="32"/>
          <w:szCs w:val="32"/>
        </w:rPr>
        <w:t xml:space="preserve"> </w:t>
      </w:r>
    </w:p>
    <w:p w14:paraId="37292B7E" w14:textId="0E14CAC6" w:rsidR="00C41A11" w:rsidRPr="00982D95" w:rsidRDefault="00982D95" w:rsidP="00115F01">
      <w:pPr>
        <w:spacing w:line="360" w:lineRule="auto"/>
        <w:jc w:val="both"/>
        <w:rPr>
          <w:color w:val="000000" w:themeColor="text1"/>
        </w:rPr>
      </w:pPr>
      <w:r w:rsidRPr="00982D95">
        <w:rPr>
          <w:color w:val="000000" w:themeColor="text1"/>
        </w:rPr>
        <w:t>Asset management ratios, also known as efficiency ratios, are financial metrics that measure a company's ability to effectively manage its assets to generate revenue and profits.</w:t>
      </w:r>
    </w:p>
    <w:p w14:paraId="417653DF" w14:textId="77777777" w:rsidR="00C41A11" w:rsidRPr="00B60961" w:rsidRDefault="00C41A11" w:rsidP="00115F01">
      <w:pPr>
        <w:spacing w:line="360" w:lineRule="auto"/>
        <w:jc w:val="both"/>
        <w:rPr>
          <w:b/>
          <w:bCs/>
          <w:color w:val="538135" w:themeColor="accent6" w:themeShade="BF"/>
        </w:rPr>
      </w:pPr>
    </w:p>
    <w:p w14:paraId="737C5658" w14:textId="0FACC0C4" w:rsidR="00C41A11" w:rsidRPr="00B60961" w:rsidRDefault="00C41A11" w:rsidP="00115F01">
      <w:pPr>
        <w:spacing w:line="360" w:lineRule="auto"/>
        <w:jc w:val="both"/>
        <w:rPr>
          <w:b/>
          <w:bCs/>
          <w:color w:val="2F5496" w:themeColor="accent1" w:themeShade="BF"/>
        </w:rPr>
      </w:pPr>
      <w:r w:rsidRPr="00B60961">
        <w:rPr>
          <w:b/>
          <w:bCs/>
          <w:color w:val="2F5496" w:themeColor="accent1" w:themeShade="BF"/>
        </w:rPr>
        <w:t xml:space="preserve"> Inventory Turnove</w:t>
      </w:r>
      <w:r w:rsidR="00830DFD">
        <w:rPr>
          <w:b/>
          <w:bCs/>
          <w:color w:val="2F5496" w:themeColor="accent1" w:themeShade="BF"/>
        </w:rPr>
        <w:t>r: Cost of Goods Sold/</w:t>
      </w:r>
      <w:proofErr w:type="spellStart"/>
      <w:r w:rsidR="00830DFD">
        <w:rPr>
          <w:b/>
          <w:bCs/>
          <w:color w:val="2F5496" w:themeColor="accent1" w:themeShade="BF"/>
        </w:rPr>
        <w:t>Inventoru</w:t>
      </w:r>
      <w:proofErr w:type="spellEnd"/>
    </w:p>
    <w:p w14:paraId="040960FD" w14:textId="77777777" w:rsidR="00C41A11" w:rsidRPr="00B60961" w:rsidRDefault="00C41A11" w:rsidP="00115F01">
      <w:pPr>
        <w:spacing w:line="360" w:lineRule="auto"/>
        <w:jc w:val="both"/>
        <w:rPr>
          <w:b/>
          <w:bCs/>
          <w:color w:val="538135" w:themeColor="accent6" w:themeShade="BF"/>
        </w:rPr>
      </w:pPr>
    </w:p>
    <w:tbl>
      <w:tblPr>
        <w:tblStyle w:val="TableGrid"/>
        <w:tblpPr w:leftFromText="180" w:rightFromText="180" w:vertAnchor="text" w:horzAnchor="margin" w:tblpY="-14"/>
        <w:tblW w:w="0" w:type="auto"/>
        <w:tblLook w:val="04A0" w:firstRow="1" w:lastRow="0" w:firstColumn="1" w:lastColumn="0" w:noHBand="0" w:noVBand="1"/>
      </w:tblPr>
      <w:tblGrid>
        <w:gridCol w:w="1743"/>
        <w:gridCol w:w="1819"/>
        <w:gridCol w:w="1819"/>
        <w:gridCol w:w="1819"/>
        <w:gridCol w:w="1819"/>
      </w:tblGrid>
      <w:tr w:rsidR="00C41A11" w:rsidRPr="00B60961" w14:paraId="37D952AC" w14:textId="77777777" w:rsidTr="00877BD1">
        <w:tc>
          <w:tcPr>
            <w:tcW w:w="1743" w:type="dxa"/>
          </w:tcPr>
          <w:p w14:paraId="76DA767D" w14:textId="77777777" w:rsidR="00C41A11" w:rsidRPr="00B60961" w:rsidRDefault="00C41A11" w:rsidP="00115F01">
            <w:pPr>
              <w:spacing w:line="360" w:lineRule="auto"/>
              <w:jc w:val="both"/>
            </w:pPr>
          </w:p>
        </w:tc>
        <w:tc>
          <w:tcPr>
            <w:tcW w:w="1819" w:type="dxa"/>
          </w:tcPr>
          <w:p w14:paraId="36009C89" w14:textId="77777777" w:rsidR="00C41A11" w:rsidRPr="00B60961" w:rsidRDefault="00C41A11" w:rsidP="00115F01">
            <w:pPr>
              <w:spacing w:line="360" w:lineRule="auto"/>
              <w:jc w:val="both"/>
            </w:pPr>
            <w:r w:rsidRPr="00B60961">
              <w:t>2022</w:t>
            </w:r>
          </w:p>
        </w:tc>
        <w:tc>
          <w:tcPr>
            <w:tcW w:w="1819" w:type="dxa"/>
          </w:tcPr>
          <w:p w14:paraId="508208D0" w14:textId="77777777" w:rsidR="00C41A11" w:rsidRPr="00B60961" w:rsidRDefault="00C41A11" w:rsidP="00115F01">
            <w:pPr>
              <w:spacing w:line="360" w:lineRule="auto"/>
              <w:jc w:val="both"/>
            </w:pPr>
            <w:r w:rsidRPr="00B60961">
              <w:t>2021</w:t>
            </w:r>
          </w:p>
        </w:tc>
        <w:tc>
          <w:tcPr>
            <w:tcW w:w="1819" w:type="dxa"/>
          </w:tcPr>
          <w:p w14:paraId="2798F39F" w14:textId="77777777" w:rsidR="00C41A11" w:rsidRPr="00B60961" w:rsidRDefault="00C41A11" w:rsidP="00115F01">
            <w:pPr>
              <w:spacing w:line="360" w:lineRule="auto"/>
              <w:jc w:val="both"/>
            </w:pPr>
            <w:r w:rsidRPr="00B60961">
              <w:t>2020</w:t>
            </w:r>
          </w:p>
        </w:tc>
        <w:tc>
          <w:tcPr>
            <w:tcW w:w="1819" w:type="dxa"/>
          </w:tcPr>
          <w:p w14:paraId="31C6EF5B" w14:textId="77777777" w:rsidR="00C41A11" w:rsidRPr="00B60961" w:rsidRDefault="00C41A11" w:rsidP="00115F01">
            <w:pPr>
              <w:spacing w:line="360" w:lineRule="auto"/>
              <w:jc w:val="both"/>
            </w:pPr>
            <w:r w:rsidRPr="00B60961">
              <w:t>2019</w:t>
            </w:r>
          </w:p>
        </w:tc>
      </w:tr>
      <w:tr w:rsidR="00C41A11" w:rsidRPr="00B60961" w14:paraId="45747B6C" w14:textId="77777777" w:rsidTr="00877BD1">
        <w:tc>
          <w:tcPr>
            <w:tcW w:w="1743" w:type="dxa"/>
          </w:tcPr>
          <w:p w14:paraId="27455771" w14:textId="77777777" w:rsidR="00C41A11" w:rsidRPr="00B60961" w:rsidRDefault="00C41A11" w:rsidP="00115F01">
            <w:pPr>
              <w:spacing w:line="360" w:lineRule="auto"/>
              <w:jc w:val="both"/>
            </w:pPr>
            <w:r w:rsidRPr="00B60961">
              <w:t>BSRM</w:t>
            </w:r>
          </w:p>
        </w:tc>
        <w:tc>
          <w:tcPr>
            <w:tcW w:w="1819" w:type="dxa"/>
          </w:tcPr>
          <w:p w14:paraId="2A38646A" w14:textId="77777777" w:rsidR="00C41A11" w:rsidRPr="00B60961" w:rsidRDefault="00C41A11" w:rsidP="00115F01">
            <w:pPr>
              <w:spacing w:line="360" w:lineRule="auto"/>
              <w:jc w:val="both"/>
            </w:pPr>
            <w:r w:rsidRPr="00B60961">
              <w:t>2.248542836</w:t>
            </w:r>
          </w:p>
        </w:tc>
        <w:tc>
          <w:tcPr>
            <w:tcW w:w="1819" w:type="dxa"/>
          </w:tcPr>
          <w:p w14:paraId="50711298" w14:textId="77777777" w:rsidR="00C41A11" w:rsidRPr="00B60961" w:rsidRDefault="00C41A11" w:rsidP="00115F01">
            <w:pPr>
              <w:spacing w:line="360" w:lineRule="auto"/>
              <w:jc w:val="both"/>
            </w:pPr>
            <w:r w:rsidRPr="00B60961">
              <w:t>3.499090891</w:t>
            </w:r>
          </w:p>
        </w:tc>
        <w:tc>
          <w:tcPr>
            <w:tcW w:w="1819" w:type="dxa"/>
          </w:tcPr>
          <w:p w14:paraId="1CE33420" w14:textId="77777777" w:rsidR="00C41A11" w:rsidRPr="00B60961" w:rsidRDefault="00C41A11" w:rsidP="00115F01">
            <w:pPr>
              <w:spacing w:line="360" w:lineRule="auto"/>
              <w:jc w:val="both"/>
            </w:pPr>
            <w:r w:rsidRPr="00B60961">
              <w:t>2.257731819</w:t>
            </w:r>
          </w:p>
        </w:tc>
        <w:tc>
          <w:tcPr>
            <w:tcW w:w="1819" w:type="dxa"/>
          </w:tcPr>
          <w:p w14:paraId="53538079" w14:textId="77777777" w:rsidR="00C41A11" w:rsidRPr="00B60961" w:rsidRDefault="00C41A11" w:rsidP="00115F01">
            <w:pPr>
              <w:spacing w:line="360" w:lineRule="auto"/>
              <w:jc w:val="both"/>
            </w:pPr>
            <w:r w:rsidRPr="00B60961">
              <w:t>3.736349125</w:t>
            </w:r>
          </w:p>
        </w:tc>
      </w:tr>
      <w:tr w:rsidR="00C41A11" w:rsidRPr="00B60961" w14:paraId="125D1E66" w14:textId="77777777" w:rsidTr="00877BD1">
        <w:tc>
          <w:tcPr>
            <w:tcW w:w="1743" w:type="dxa"/>
          </w:tcPr>
          <w:p w14:paraId="20AFB36E" w14:textId="77777777" w:rsidR="00C41A11" w:rsidRPr="00B60961" w:rsidRDefault="00C41A11" w:rsidP="00115F01">
            <w:pPr>
              <w:spacing w:line="360" w:lineRule="auto"/>
              <w:jc w:val="both"/>
            </w:pPr>
            <w:r w:rsidRPr="00B60961">
              <w:t>GPHI</w:t>
            </w:r>
          </w:p>
        </w:tc>
        <w:tc>
          <w:tcPr>
            <w:tcW w:w="1819" w:type="dxa"/>
          </w:tcPr>
          <w:p w14:paraId="0F834A98" w14:textId="77777777" w:rsidR="00C41A11" w:rsidRPr="00B60961" w:rsidRDefault="00C41A11" w:rsidP="00115F01">
            <w:pPr>
              <w:spacing w:line="360" w:lineRule="auto"/>
              <w:jc w:val="both"/>
            </w:pPr>
            <w:r w:rsidRPr="00B60961">
              <w:t>2.533102568</w:t>
            </w:r>
          </w:p>
        </w:tc>
        <w:tc>
          <w:tcPr>
            <w:tcW w:w="1819" w:type="dxa"/>
          </w:tcPr>
          <w:p w14:paraId="3AD17592" w14:textId="77777777" w:rsidR="00C41A11" w:rsidRPr="00B60961" w:rsidRDefault="00C41A11" w:rsidP="00115F01">
            <w:pPr>
              <w:spacing w:line="360" w:lineRule="auto"/>
              <w:jc w:val="both"/>
            </w:pPr>
            <w:r w:rsidRPr="00B60961">
              <w:t>2.380999528</w:t>
            </w:r>
          </w:p>
        </w:tc>
        <w:tc>
          <w:tcPr>
            <w:tcW w:w="1819" w:type="dxa"/>
          </w:tcPr>
          <w:p w14:paraId="10983F67" w14:textId="77777777" w:rsidR="00C41A11" w:rsidRPr="00B60961" w:rsidRDefault="00C41A11" w:rsidP="00115F01">
            <w:pPr>
              <w:spacing w:line="360" w:lineRule="auto"/>
              <w:jc w:val="both"/>
            </w:pPr>
            <w:r w:rsidRPr="00B60961">
              <w:t>1.120764179</w:t>
            </w:r>
          </w:p>
        </w:tc>
        <w:tc>
          <w:tcPr>
            <w:tcW w:w="1819" w:type="dxa"/>
          </w:tcPr>
          <w:p w14:paraId="3BC51255" w14:textId="77777777" w:rsidR="00C41A11" w:rsidRPr="00B60961" w:rsidRDefault="00C41A11" w:rsidP="00115F01">
            <w:pPr>
              <w:spacing w:line="360" w:lineRule="auto"/>
              <w:jc w:val="both"/>
            </w:pPr>
            <w:r w:rsidRPr="00B60961">
              <w:t>3.979411786</w:t>
            </w:r>
          </w:p>
        </w:tc>
      </w:tr>
    </w:tbl>
    <w:p w14:paraId="7248453F" w14:textId="77777777" w:rsidR="00C41A11" w:rsidRPr="00B60961" w:rsidRDefault="00C41A11" w:rsidP="00115F01">
      <w:pPr>
        <w:spacing w:line="360" w:lineRule="auto"/>
        <w:jc w:val="both"/>
        <w:rPr>
          <w:b/>
          <w:bCs/>
          <w:color w:val="538135" w:themeColor="accent6" w:themeShade="BF"/>
        </w:rPr>
      </w:pPr>
    </w:p>
    <w:p w14:paraId="59957580" w14:textId="77777777" w:rsidR="00C41A11" w:rsidRPr="00B60961" w:rsidRDefault="00C41A11" w:rsidP="00115F01">
      <w:pPr>
        <w:spacing w:line="360" w:lineRule="auto"/>
        <w:jc w:val="both"/>
        <w:rPr>
          <w:b/>
          <w:bCs/>
          <w:color w:val="538135" w:themeColor="accent6" w:themeShade="BF"/>
        </w:rPr>
      </w:pPr>
    </w:p>
    <w:p w14:paraId="64CA93B3" w14:textId="77777777" w:rsidR="00115F01" w:rsidRDefault="00115F01" w:rsidP="00115F01">
      <w:pPr>
        <w:spacing w:line="360" w:lineRule="auto"/>
        <w:jc w:val="both"/>
        <w:rPr>
          <w:b/>
          <w:bCs/>
          <w:color w:val="538135" w:themeColor="accent6" w:themeShade="BF"/>
        </w:rPr>
      </w:pPr>
    </w:p>
    <w:p w14:paraId="3C6609CB" w14:textId="77777777" w:rsidR="00115F01" w:rsidRDefault="00115F01" w:rsidP="00115F01">
      <w:pPr>
        <w:spacing w:line="360" w:lineRule="auto"/>
        <w:jc w:val="both"/>
        <w:rPr>
          <w:b/>
          <w:bCs/>
          <w:color w:val="538135" w:themeColor="accent6" w:themeShade="BF"/>
        </w:rPr>
      </w:pPr>
    </w:p>
    <w:p w14:paraId="5C855D8D" w14:textId="77777777" w:rsidR="00115F01" w:rsidRDefault="00115F01" w:rsidP="00115F01">
      <w:pPr>
        <w:spacing w:line="360" w:lineRule="auto"/>
        <w:jc w:val="both"/>
        <w:rPr>
          <w:b/>
          <w:bCs/>
          <w:color w:val="538135" w:themeColor="accent6" w:themeShade="BF"/>
        </w:rPr>
      </w:pPr>
    </w:p>
    <w:p w14:paraId="0377D868" w14:textId="77777777" w:rsidR="00115F01" w:rsidRDefault="00115F01" w:rsidP="00115F01">
      <w:pPr>
        <w:spacing w:line="360" w:lineRule="auto"/>
        <w:jc w:val="both"/>
        <w:rPr>
          <w:b/>
          <w:bCs/>
          <w:color w:val="538135" w:themeColor="accent6" w:themeShade="BF"/>
        </w:rPr>
      </w:pPr>
    </w:p>
    <w:p w14:paraId="00375002" w14:textId="77777777" w:rsidR="00115F01" w:rsidRDefault="00115F01" w:rsidP="00115F01">
      <w:pPr>
        <w:spacing w:line="360" w:lineRule="auto"/>
        <w:jc w:val="both"/>
        <w:rPr>
          <w:b/>
          <w:bCs/>
          <w:color w:val="538135" w:themeColor="accent6" w:themeShade="BF"/>
        </w:rPr>
      </w:pPr>
    </w:p>
    <w:p w14:paraId="107073DE" w14:textId="77777777" w:rsidR="00115F01" w:rsidRDefault="00115F01" w:rsidP="00115F01">
      <w:pPr>
        <w:spacing w:line="360" w:lineRule="auto"/>
        <w:jc w:val="both"/>
        <w:rPr>
          <w:b/>
          <w:bCs/>
          <w:color w:val="538135" w:themeColor="accent6" w:themeShade="BF"/>
        </w:rPr>
      </w:pPr>
    </w:p>
    <w:p w14:paraId="06E2EA84" w14:textId="77777777" w:rsidR="00115F01" w:rsidRDefault="00115F01" w:rsidP="00115F01">
      <w:pPr>
        <w:spacing w:line="360" w:lineRule="auto"/>
        <w:jc w:val="both"/>
        <w:rPr>
          <w:b/>
          <w:bCs/>
          <w:color w:val="538135" w:themeColor="accent6" w:themeShade="BF"/>
        </w:rPr>
      </w:pPr>
    </w:p>
    <w:p w14:paraId="4FD23735" w14:textId="77777777" w:rsidR="00115F01" w:rsidRDefault="00115F01" w:rsidP="00115F01">
      <w:pPr>
        <w:spacing w:line="360" w:lineRule="auto"/>
        <w:jc w:val="both"/>
        <w:rPr>
          <w:b/>
          <w:bCs/>
          <w:color w:val="538135" w:themeColor="accent6" w:themeShade="BF"/>
        </w:rPr>
      </w:pPr>
    </w:p>
    <w:p w14:paraId="55C993D4" w14:textId="4A4B8FA3" w:rsidR="00C41A11" w:rsidRPr="00B60961" w:rsidRDefault="00C41A11" w:rsidP="00115F01">
      <w:pPr>
        <w:spacing w:line="360" w:lineRule="auto"/>
        <w:jc w:val="both"/>
        <w:rPr>
          <w:b/>
          <w:bCs/>
          <w:color w:val="538135" w:themeColor="accent6" w:themeShade="BF"/>
        </w:rPr>
      </w:pPr>
      <w:r w:rsidRPr="00B60961">
        <w:rPr>
          <w:b/>
          <w:bCs/>
          <w:color w:val="538135" w:themeColor="accent6" w:themeShade="BF"/>
        </w:rPr>
        <w:t>Graph:</w:t>
      </w:r>
    </w:p>
    <w:p w14:paraId="31390E2C" w14:textId="77777777" w:rsidR="00C41A11" w:rsidRPr="00B60961" w:rsidRDefault="00C41A11" w:rsidP="00115F01">
      <w:pPr>
        <w:spacing w:line="360" w:lineRule="auto"/>
        <w:jc w:val="both"/>
      </w:pPr>
      <w:r w:rsidRPr="00B60961">
        <w:rPr>
          <w:noProof/>
        </w:rPr>
        <w:drawing>
          <wp:inline distT="0" distB="0" distL="0" distR="0" wp14:anchorId="6861ACB2" wp14:editId="062B0E6C">
            <wp:extent cx="4847249" cy="2504006"/>
            <wp:effectExtent l="0" t="0" r="17145" b="10795"/>
            <wp:docPr id="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14:paraId="74E185DF" w14:textId="77777777" w:rsidR="00C41A11" w:rsidRDefault="00C41A11" w:rsidP="00115F01">
      <w:pPr>
        <w:spacing w:line="360" w:lineRule="auto"/>
        <w:jc w:val="both"/>
        <w:rPr>
          <w:b/>
        </w:rPr>
      </w:pPr>
    </w:p>
    <w:p w14:paraId="4FE5D5BD" w14:textId="77777777" w:rsidR="00830DFD" w:rsidRPr="00B60961" w:rsidRDefault="00830DFD" w:rsidP="00115F01">
      <w:pPr>
        <w:spacing w:line="360" w:lineRule="auto"/>
        <w:jc w:val="both"/>
        <w:rPr>
          <w:b/>
        </w:rPr>
      </w:pPr>
    </w:p>
    <w:p w14:paraId="0AD9BEB1" w14:textId="77777777" w:rsidR="00C41A11" w:rsidRPr="00B60961" w:rsidRDefault="00C41A11" w:rsidP="00115F01">
      <w:pPr>
        <w:spacing w:line="360" w:lineRule="auto"/>
        <w:jc w:val="both"/>
        <w:rPr>
          <w:b/>
          <w:color w:val="538135" w:themeColor="accent6" w:themeShade="BF"/>
        </w:rPr>
      </w:pPr>
      <w:r w:rsidRPr="00B60961">
        <w:rPr>
          <w:b/>
          <w:color w:val="538135" w:themeColor="accent6" w:themeShade="BF"/>
        </w:rPr>
        <w:t>Time series analysis:</w:t>
      </w:r>
    </w:p>
    <w:p w14:paraId="5E753762" w14:textId="77777777" w:rsidR="00C41A11" w:rsidRPr="00B60961" w:rsidRDefault="00C41A11" w:rsidP="00115F01">
      <w:pPr>
        <w:spacing w:line="360" w:lineRule="auto"/>
        <w:jc w:val="both"/>
        <w:rPr>
          <w:b/>
        </w:rPr>
      </w:pPr>
      <w:r w:rsidRPr="00B60961">
        <w:rPr>
          <w:b/>
        </w:rPr>
        <w:t>BSRM:</w:t>
      </w:r>
    </w:p>
    <w:p w14:paraId="51DA9573" w14:textId="77777777" w:rsidR="00C41A11" w:rsidRPr="00B60961" w:rsidRDefault="00C41A11" w:rsidP="00115F01">
      <w:pPr>
        <w:spacing w:line="360" w:lineRule="auto"/>
        <w:jc w:val="both"/>
      </w:pPr>
      <w:r w:rsidRPr="00B60961">
        <w:t xml:space="preserve">The inventory turnover of BSRM has decreased from 3.74 to 2.26 from 2019 to 2020.It indicates that the inventory </w:t>
      </w:r>
      <w:proofErr w:type="gramStart"/>
      <w:r w:rsidRPr="00B60961">
        <w:t>is  selling</w:t>
      </w:r>
      <w:proofErr w:type="gramEnd"/>
      <w:r w:rsidRPr="00B60961">
        <w:t xml:space="preserve"> less frequently .The inventory turnover of BSRM is increased from 2.26 to 3.49 from 2020 to 2021 . It indicates that the inventory is selling more </w:t>
      </w:r>
      <w:proofErr w:type="gramStart"/>
      <w:r w:rsidRPr="00B60961">
        <w:t>frequently .</w:t>
      </w:r>
      <w:proofErr w:type="gramEnd"/>
      <w:r w:rsidRPr="00B60961">
        <w:t xml:space="preserve"> The inventory turnover of BSRM has decreased from 3.49 to 2.25 from 2021 to </w:t>
      </w:r>
      <w:proofErr w:type="gramStart"/>
      <w:r w:rsidRPr="00B60961">
        <w:t>2022 .</w:t>
      </w:r>
      <w:proofErr w:type="gramEnd"/>
      <w:r w:rsidRPr="00B60961">
        <w:t xml:space="preserve"> It indicates that the inventory is selling less </w:t>
      </w:r>
      <w:proofErr w:type="gramStart"/>
      <w:r w:rsidRPr="00B60961">
        <w:t>frequently .</w:t>
      </w:r>
      <w:proofErr w:type="gramEnd"/>
    </w:p>
    <w:p w14:paraId="49A4375E" w14:textId="77777777" w:rsidR="00C41A11" w:rsidRPr="00B60961" w:rsidRDefault="00C41A11" w:rsidP="00115F01">
      <w:pPr>
        <w:spacing w:line="360" w:lineRule="auto"/>
        <w:jc w:val="both"/>
        <w:rPr>
          <w:b/>
        </w:rPr>
      </w:pPr>
      <w:r w:rsidRPr="00B60961">
        <w:rPr>
          <w:b/>
        </w:rPr>
        <w:t>GPHI :</w:t>
      </w:r>
    </w:p>
    <w:p w14:paraId="3BECDBC7" w14:textId="77777777" w:rsidR="00C41A11" w:rsidRPr="00B60961" w:rsidRDefault="00C41A11" w:rsidP="00115F01">
      <w:pPr>
        <w:spacing w:line="360" w:lineRule="auto"/>
        <w:jc w:val="both"/>
      </w:pPr>
      <w:r w:rsidRPr="00B60961">
        <w:t xml:space="preserve">The inventory turnover of GPHI has decreased from 3.97 to 1.12 from 2019 to 2020 . It indicates that the inventory is selling less frequently . The inventory turnover of GPHI is increased from 1.12 to 2.38 from 2020 to2021 . It indicates that the inventory is selling more frequently . The inventory turnover of GPHI had increase from 2.38 to 2.53 from 2021 to 2022 . It indicates that the inventory is selling more frequently </w:t>
      </w:r>
      <w:proofErr w:type="spellStart"/>
      <w:r w:rsidRPr="00B60961">
        <w:t>then</w:t>
      </w:r>
      <w:proofErr w:type="spellEnd"/>
      <w:r w:rsidRPr="00B60961">
        <w:t xml:space="preserve"> 2021.</w:t>
      </w:r>
    </w:p>
    <w:p w14:paraId="08B837D7" w14:textId="77777777" w:rsidR="00C41A11" w:rsidRPr="00B60961" w:rsidRDefault="00C41A11" w:rsidP="00115F01">
      <w:pPr>
        <w:spacing w:line="360" w:lineRule="auto"/>
        <w:jc w:val="both"/>
        <w:rPr>
          <w:b/>
        </w:rPr>
      </w:pPr>
      <w:r w:rsidRPr="00B60961">
        <w:rPr>
          <w:b/>
          <w:color w:val="538135" w:themeColor="accent6" w:themeShade="BF"/>
        </w:rPr>
        <w:t>CROSS – SECTIONAL ANALYSIS :</w:t>
      </w:r>
    </w:p>
    <w:p w14:paraId="1E42DEB7" w14:textId="77777777" w:rsidR="00C41A11" w:rsidRPr="00B60961" w:rsidRDefault="00C41A11" w:rsidP="00115F01">
      <w:pPr>
        <w:spacing w:line="360" w:lineRule="auto"/>
        <w:jc w:val="both"/>
      </w:pPr>
      <w:r w:rsidRPr="00B60961">
        <w:t xml:space="preserve">The inventory turnover of GPHI was higher than the inventory turnover of  BSRM in 2019. So GPHI was selling their inventories more frequently than BSRM in 2019 . According to Inventory Turnover, GPHI was better in their business in 2019. The inventory turnover of BSRM was higher than the inventory turnover of  GPHI in 2020. So BSRM was selling their inventories more frequently than GPHI in 2020 . According to Inventory Turnover, BSRM was </w:t>
      </w:r>
      <w:r w:rsidRPr="00B60961">
        <w:lastRenderedPageBreak/>
        <w:t>better in their business in 2020. The inventory turnover of BSRM was higher than the inventory turnover of  GPHI in 2021. So BSRM was selling their inventories more frequently than GPHI in 2021 . According to Inventory Turnover, BSRM was better in their business in 2021. The inventory turnover of GPHI was higher than the inventory turnover of  BSRM in 2022. So GPHI was selling their inventories more frequently than BSRM in 2022 . According to Inventory Turnover, GPHI was better in their business in 2022.</w:t>
      </w:r>
    </w:p>
    <w:p w14:paraId="0666E162" w14:textId="77777777" w:rsidR="00C41A11" w:rsidRPr="00B60961" w:rsidRDefault="00C41A11" w:rsidP="00115F01">
      <w:pPr>
        <w:spacing w:line="360" w:lineRule="auto"/>
        <w:jc w:val="both"/>
        <w:rPr>
          <w:b/>
          <w:bCs/>
          <w:color w:val="2F5496" w:themeColor="accent1" w:themeShade="BF"/>
          <w:u w:val="single"/>
        </w:rPr>
      </w:pPr>
    </w:p>
    <w:p w14:paraId="33E12A58" w14:textId="39D66B98" w:rsidR="00C41A11" w:rsidRPr="00B60961" w:rsidRDefault="00C41A11" w:rsidP="00115F01">
      <w:pPr>
        <w:spacing w:line="360" w:lineRule="auto"/>
        <w:jc w:val="both"/>
        <w:rPr>
          <w:b/>
          <w:bCs/>
          <w:color w:val="2F5496" w:themeColor="accent1" w:themeShade="BF"/>
          <w:u w:val="single"/>
        </w:rPr>
      </w:pPr>
      <w:r w:rsidRPr="00B60961">
        <w:rPr>
          <w:b/>
          <w:bCs/>
          <w:color w:val="2F5496" w:themeColor="accent1" w:themeShade="BF"/>
          <w:u w:val="single"/>
        </w:rPr>
        <w:t>Fixed Asset Turnover:</w:t>
      </w:r>
      <w:r w:rsidR="00982D95">
        <w:rPr>
          <w:b/>
          <w:bCs/>
          <w:color w:val="2F5496" w:themeColor="accent1" w:themeShade="BF"/>
          <w:u w:val="single"/>
        </w:rPr>
        <w:t xml:space="preserve"> </w:t>
      </w:r>
      <w:r w:rsidR="00830DFD" w:rsidRPr="00830DFD">
        <w:rPr>
          <w:b/>
          <w:bCs/>
          <w:color w:val="2F5496" w:themeColor="accent1" w:themeShade="BF"/>
        </w:rPr>
        <w:t>Sales/Net Fixed Asset</w:t>
      </w:r>
    </w:p>
    <w:p w14:paraId="60223F38" w14:textId="77777777" w:rsidR="00C41A11" w:rsidRPr="00B60961" w:rsidRDefault="00C41A11" w:rsidP="00115F01">
      <w:pPr>
        <w:spacing w:line="360" w:lineRule="auto"/>
        <w:jc w:val="both"/>
      </w:pPr>
    </w:p>
    <w:tbl>
      <w:tblPr>
        <w:tblW w:w="9360" w:type="dxa"/>
        <w:tblCellMar>
          <w:top w:w="15" w:type="dxa"/>
          <w:left w:w="15" w:type="dxa"/>
          <w:bottom w:w="15" w:type="dxa"/>
          <w:right w:w="15" w:type="dxa"/>
        </w:tblCellMar>
        <w:tblLook w:val="04A0" w:firstRow="1" w:lastRow="0" w:firstColumn="1" w:lastColumn="0" w:noHBand="0" w:noVBand="1"/>
      </w:tblPr>
      <w:tblGrid>
        <w:gridCol w:w="1244"/>
        <w:gridCol w:w="2029"/>
        <w:gridCol w:w="2029"/>
        <w:gridCol w:w="2029"/>
        <w:gridCol w:w="2029"/>
      </w:tblGrid>
      <w:tr w:rsidR="00C41A11" w:rsidRPr="00B60961" w14:paraId="7DB18582" w14:textId="77777777" w:rsidTr="00877BD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E02B9A" w14:textId="77777777" w:rsidR="00C41A11" w:rsidRPr="00B60961" w:rsidRDefault="00C41A11" w:rsidP="00115F01">
            <w:pPr>
              <w:spacing w:line="360" w:lineRule="auto"/>
              <w:jc w:val="both"/>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F567C5" w14:textId="77777777" w:rsidR="00C41A11" w:rsidRPr="00B60961" w:rsidRDefault="00C41A11" w:rsidP="00115F01">
            <w:pPr>
              <w:spacing w:line="360" w:lineRule="auto"/>
              <w:jc w:val="both"/>
              <w:rPr>
                <w:b/>
                <w:bCs/>
              </w:rPr>
            </w:pPr>
            <w:r w:rsidRPr="00B60961">
              <w:rPr>
                <w:b/>
                <w:bCs/>
                <w:color w:val="000000"/>
              </w:rPr>
              <w:t>2019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9ACC95" w14:textId="77777777" w:rsidR="00C41A11" w:rsidRPr="00B60961" w:rsidRDefault="00C41A11" w:rsidP="00115F01">
            <w:pPr>
              <w:spacing w:line="360" w:lineRule="auto"/>
              <w:jc w:val="both"/>
              <w:rPr>
                <w:b/>
                <w:bCs/>
              </w:rPr>
            </w:pPr>
            <w:r w:rsidRPr="00B60961">
              <w:rPr>
                <w:b/>
                <w:bCs/>
                <w:color w:val="000000"/>
              </w:rPr>
              <w:t>2020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A725B4" w14:textId="77777777" w:rsidR="00C41A11" w:rsidRPr="00B60961" w:rsidRDefault="00C41A11" w:rsidP="00115F01">
            <w:pPr>
              <w:spacing w:line="360" w:lineRule="auto"/>
              <w:jc w:val="both"/>
              <w:rPr>
                <w:b/>
                <w:bCs/>
              </w:rPr>
            </w:pPr>
            <w:r w:rsidRPr="00B60961">
              <w:rPr>
                <w:b/>
                <w:bCs/>
                <w:color w:val="000000"/>
              </w:rPr>
              <w:t>2021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5E3F5D" w14:textId="77777777" w:rsidR="00C41A11" w:rsidRPr="00B60961" w:rsidRDefault="00C41A11" w:rsidP="00115F01">
            <w:pPr>
              <w:spacing w:line="360" w:lineRule="auto"/>
              <w:jc w:val="both"/>
              <w:rPr>
                <w:b/>
                <w:bCs/>
              </w:rPr>
            </w:pPr>
            <w:r w:rsidRPr="00B60961">
              <w:rPr>
                <w:b/>
                <w:bCs/>
                <w:color w:val="000000"/>
              </w:rPr>
              <w:t>2022</w:t>
            </w:r>
          </w:p>
        </w:tc>
      </w:tr>
      <w:tr w:rsidR="00C41A11" w:rsidRPr="00B60961" w14:paraId="01AB7B42" w14:textId="77777777" w:rsidTr="00877BD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5BCB4F" w14:textId="77777777" w:rsidR="00C41A11" w:rsidRPr="00B60961" w:rsidRDefault="00C41A11" w:rsidP="00115F01">
            <w:pPr>
              <w:spacing w:line="360" w:lineRule="auto"/>
              <w:jc w:val="both"/>
              <w:rPr>
                <w:b/>
                <w:bCs/>
              </w:rPr>
            </w:pPr>
            <w:r w:rsidRPr="00B60961">
              <w:rPr>
                <w:b/>
                <w:bCs/>
                <w:color w:val="000000"/>
              </w:rPr>
              <w:t>BSRM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934B93" w14:textId="77777777" w:rsidR="00C41A11" w:rsidRPr="00B60961" w:rsidRDefault="00C41A11" w:rsidP="00115F01">
            <w:pPr>
              <w:spacing w:line="360" w:lineRule="auto"/>
              <w:jc w:val="both"/>
              <w:rPr>
                <w:color w:val="000000"/>
              </w:rPr>
            </w:pPr>
            <w:r w:rsidRPr="00B60961">
              <w:rPr>
                <w:color w:val="000000"/>
              </w:rPr>
              <w:t>2.63843707</w:t>
            </w:r>
          </w:p>
          <w:p w14:paraId="27C710E2" w14:textId="77777777" w:rsidR="00C41A11" w:rsidRPr="00B60961" w:rsidRDefault="00C41A11" w:rsidP="00115F01">
            <w:pPr>
              <w:spacing w:line="360" w:lineRule="auto"/>
              <w:jc w:val="both"/>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DF76B6" w14:textId="77777777" w:rsidR="00C41A11" w:rsidRPr="00B60961" w:rsidRDefault="00C41A11" w:rsidP="00115F01">
            <w:pPr>
              <w:spacing w:line="360" w:lineRule="auto"/>
              <w:jc w:val="both"/>
              <w:rPr>
                <w:color w:val="000000"/>
              </w:rPr>
            </w:pPr>
            <w:r w:rsidRPr="00B60961">
              <w:rPr>
                <w:color w:val="000000"/>
              </w:rPr>
              <w:t>1.622834469</w:t>
            </w:r>
          </w:p>
          <w:p w14:paraId="09D9D7F9" w14:textId="77777777" w:rsidR="00C41A11" w:rsidRPr="00B60961" w:rsidRDefault="00C41A11" w:rsidP="00115F01">
            <w:pPr>
              <w:spacing w:line="360" w:lineRule="auto"/>
              <w:jc w:val="both"/>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3F133F" w14:textId="77777777" w:rsidR="00C41A11" w:rsidRPr="00B60961" w:rsidRDefault="00C41A11" w:rsidP="00115F01">
            <w:pPr>
              <w:spacing w:line="360" w:lineRule="auto"/>
              <w:jc w:val="both"/>
              <w:rPr>
                <w:color w:val="000000"/>
              </w:rPr>
            </w:pPr>
            <w:r w:rsidRPr="00B60961">
              <w:rPr>
                <w:color w:val="000000"/>
              </w:rPr>
              <w:t>2.391108042</w:t>
            </w:r>
          </w:p>
          <w:p w14:paraId="5FD21CAB" w14:textId="77777777" w:rsidR="00C41A11" w:rsidRPr="00B60961" w:rsidRDefault="00C41A11" w:rsidP="00115F01">
            <w:pPr>
              <w:spacing w:line="360" w:lineRule="auto"/>
              <w:jc w:val="both"/>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A2C296" w14:textId="77777777" w:rsidR="00C41A11" w:rsidRPr="00B60961" w:rsidRDefault="00C41A11" w:rsidP="00115F01">
            <w:pPr>
              <w:spacing w:line="360" w:lineRule="auto"/>
              <w:jc w:val="both"/>
              <w:rPr>
                <w:color w:val="000000"/>
              </w:rPr>
            </w:pPr>
            <w:r w:rsidRPr="00B60961">
              <w:rPr>
                <w:color w:val="000000"/>
              </w:rPr>
              <w:t>3.024999164</w:t>
            </w:r>
          </w:p>
          <w:p w14:paraId="710FAEA2" w14:textId="77777777" w:rsidR="00C41A11" w:rsidRPr="00B60961" w:rsidRDefault="00C41A11" w:rsidP="00115F01">
            <w:pPr>
              <w:spacing w:line="360" w:lineRule="auto"/>
              <w:jc w:val="both"/>
            </w:pPr>
          </w:p>
        </w:tc>
      </w:tr>
      <w:tr w:rsidR="00C41A11" w:rsidRPr="00B60961" w14:paraId="10D5B34D" w14:textId="77777777" w:rsidTr="00877BD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A456F0" w14:textId="77777777" w:rsidR="00C41A11" w:rsidRPr="00B60961" w:rsidRDefault="00C41A11" w:rsidP="00115F01">
            <w:pPr>
              <w:spacing w:line="360" w:lineRule="auto"/>
              <w:jc w:val="both"/>
              <w:rPr>
                <w:b/>
                <w:bCs/>
              </w:rPr>
            </w:pPr>
            <w:r w:rsidRPr="00B60961">
              <w:rPr>
                <w:b/>
                <w:bCs/>
                <w:color w:val="000000"/>
              </w:rPr>
              <w:t>GPHI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A8055C" w14:textId="77777777" w:rsidR="00C41A11" w:rsidRPr="00B60961" w:rsidRDefault="00C41A11" w:rsidP="00115F01">
            <w:pPr>
              <w:spacing w:line="360" w:lineRule="auto"/>
              <w:jc w:val="both"/>
              <w:rPr>
                <w:color w:val="000000"/>
              </w:rPr>
            </w:pPr>
            <w:r w:rsidRPr="00B60961">
              <w:rPr>
                <w:color w:val="000000"/>
              </w:rPr>
              <w:t>4.459484233</w:t>
            </w:r>
          </w:p>
          <w:p w14:paraId="31E298E7" w14:textId="77777777" w:rsidR="00C41A11" w:rsidRPr="00B60961" w:rsidRDefault="00C41A11" w:rsidP="00115F01">
            <w:pPr>
              <w:spacing w:line="360" w:lineRule="auto"/>
              <w:jc w:val="both"/>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10A0C5" w14:textId="77777777" w:rsidR="00C41A11" w:rsidRPr="00B60961" w:rsidRDefault="00C41A11" w:rsidP="00115F01">
            <w:pPr>
              <w:spacing w:line="360" w:lineRule="auto"/>
              <w:jc w:val="both"/>
              <w:rPr>
                <w:color w:val="000000"/>
              </w:rPr>
            </w:pPr>
            <w:r w:rsidRPr="00B60961">
              <w:rPr>
                <w:color w:val="000000"/>
              </w:rPr>
              <w:t>3.031055958</w:t>
            </w:r>
          </w:p>
          <w:p w14:paraId="61F49103" w14:textId="77777777" w:rsidR="00C41A11" w:rsidRPr="00B60961" w:rsidRDefault="00C41A11" w:rsidP="00115F01">
            <w:pPr>
              <w:spacing w:line="360" w:lineRule="auto"/>
              <w:jc w:val="both"/>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6C0C0F" w14:textId="77777777" w:rsidR="00C41A11" w:rsidRPr="00B60961" w:rsidRDefault="00C41A11" w:rsidP="00115F01">
            <w:pPr>
              <w:spacing w:line="360" w:lineRule="auto"/>
              <w:jc w:val="both"/>
              <w:rPr>
                <w:color w:val="000000"/>
              </w:rPr>
            </w:pPr>
            <w:r w:rsidRPr="00B60961">
              <w:rPr>
                <w:color w:val="000000"/>
              </w:rPr>
              <w:t>0.880104492</w:t>
            </w:r>
          </w:p>
          <w:p w14:paraId="121791D7" w14:textId="77777777" w:rsidR="00C41A11" w:rsidRPr="00B60961" w:rsidRDefault="00C41A11" w:rsidP="00115F01">
            <w:pPr>
              <w:spacing w:line="360" w:lineRule="auto"/>
              <w:jc w:val="both"/>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429848" w14:textId="77777777" w:rsidR="00C41A11" w:rsidRPr="00B60961" w:rsidRDefault="00C41A11" w:rsidP="00115F01">
            <w:pPr>
              <w:spacing w:line="360" w:lineRule="auto"/>
              <w:jc w:val="both"/>
              <w:rPr>
                <w:color w:val="000000"/>
              </w:rPr>
            </w:pPr>
            <w:r w:rsidRPr="00B60961">
              <w:rPr>
                <w:color w:val="000000"/>
              </w:rPr>
              <w:t>1.509809525</w:t>
            </w:r>
          </w:p>
          <w:p w14:paraId="6ED8DE51" w14:textId="77777777" w:rsidR="00C41A11" w:rsidRPr="00B60961" w:rsidRDefault="00C41A11" w:rsidP="00115F01">
            <w:pPr>
              <w:spacing w:line="360" w:lineRule="auto"/>
              <w:jc w:val="both"/>
            </w:pPr>
          </w:p>
        </w:tc>
      </w:tr>
    </w:tbl>
    <w:p w14:paraId="714C5DC5" w14:textId="77777777" w:rsidR="00C41A11" w:rsidRPr="00B60961" w:rsidRDefault="00C41A11" w:rsidP="00115F01">
      <w:pPr>
        <w:spacing w:line="360" w:lineRule="auto"/>
        <w:jc w:val="both"/>
      </w:pPr>
    </w:p>
    <w:p w14:paraId="19B655BD" w14:textId="77777777" w:rsidR="00C41A11" w:rsidRPr="00B60961" w:rsidRDefault="00C41A11" w:rsidP="00115F01">
      <w:pPr>
        <w:spacing w:line="360" w:lineRule="auto"/>
        <w:jc w:val="both"/>
        <w:rPr>
          <w:b/>
          <w:bCs/>
          <w:u w:val="single"/>
        </w:rPr>
      </w:pPr>
    </w:p>
    <w:p w14:paraId="03040137" w14:textId="77777777" w:rsidR="00C41A11" w:rsidRPr="00B60961" w:rsidRDefault="00C41A11" w:rsidP="00115F01">
      <w:pPr>
        <w:spacing w:line="360" w:lineRule="auto"/>
        <w:jc w:val="both"/>
        <w:rPr>
          <w:b/>
          <w:bCs/>
          <w:u w:val="single"/>
        </w:rPr>
      </w:pPr>
    </w:p>
    <w:p w14:paraId="4BAF4E62" w14:textId="77777777" w:rsidR="00C41A11" w:rsidRPr="00B60961" w:rsidRDefault="00C41A11" w:rsidP="00115F01">
      <w:pPr>
        <w:spacing w:line="360" w:lineRule="auto"/>
        <w:jc w:val="both"/>
        <w:rPr>
          <w:b/>
          <w:bCs/>
          <w:color w:val="538135" w:themeColor="accent6" w:themeShade="BF"/>
        </w:rPr>
      </w:pPr>
      <w:r w:rsidRPr="00B60961">
        <w:rPr>
          <w:b/>
          <w:bCs/>
          <w:color w:val="538135" w:themeColor="accent6" w:themeShade="BF"/>
        </w:rPr>
        <w:t>Graph:</w:t>
      </w:r>
    </w:p>
    <w:p w14:paraId="1F5ED04F" w14:textId="77777777" w:rsidR="00C41A11" w:rsidRPr="00B60961" w:rsidRDefault="00C41A11" w:rsidP="00115F01">
      <w:pPr>
        <w:spacing w:line="360" w:lineRule="auto"/>
        <w:jc w:val="both"/>
      </w:pPr>
      <w:r w:rsidRPr="00B60961">
        <w:rPr>
          <w:noProof/>
        </w:rPr>
        <w:drawing>
          <wp:inline distT="0" distB="0" distL="0" distR="0" wp14:anchorId="3CD4EBF9" wp14:editId="4F6D85C6">
            <wp:extent cx="5486400" cy="3200400"/>
            <wp:effectExtent l="0" t="0" r="0" b="0"/>
            <wp:docPr id="1969651320" name="Chart 1969651320"/>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14:paraId="136A34DA" w14:textId="77777777" w:rsidR="00C41A11" w:rsidRPr="00B60961" w:rsidRDefault="00C41A11" w:rsidP="00115F01">
      <w:pPr>
        <w:spacing w:line="360" w:lineRule="auto"/>
        <w:jc w:val="both"/>
      </w:pPr>
    </w:p>
    <w:p w14:paraId="6C7A53FA" w14:textId="77777777" w:rsidR="00C41A11" w:rsidRPr="00B60961" w:rsidRDefault="00C41A11" w:rsidP="00115F01">
      <w:pPr>
        <w:spacing w:line="360" w:lineRule="auto"/>
        <w:jc w:val="both"/>
      </w:pPr>
    </w:p>
    <w:p w14:paraId="219EA4BA" w14:textId="77777777" w:rsidR="00115F01" w:rsidRDefault="00115F01" w:rsidP="00115F01">
      <w:pPr>
        <w:spacing w:line="360" w:lineRule="auto"/>
        <w:jc w:val="both"/>
        <w:rPr>
          <w:b/>
          <w:bCs/>
          <w:color w:val="538135" w:themeColor="accent6" w:themeShade="BF"/>
        </w:rPr>
      </w:pPr>
    </w:p>
    <w:p w14:paraId="62010958" w14:textId="77777777" w:rsidR="00115F01" w:rsidRDefault="00115F01" w:rsidP="00115F01">
      <w:pPr>
        <w:spacing w:line="360" w:lineRule="auto"/>
        <w:jc w:val="both"/>
        <w:rPr>
          <w:b/>
          <w:bCs/>
          <w:color w:val="538135" w:themeColor="accent6" w:themeShade="BF"/>
        </w:rPr>
      </w:pPr>
    </w:p>
    <w:p w14:paraId="42462083" w14:textId="77777777" w:rsidR="00115F01" w:rsidRDefault="00115F01" w:rsidP="00115F01">
      <w:pPr>
        <w:spacing w:line="360" w:lineRule="auto"/>
        <w:jc w:val="both"/>
        <w:rPr>
          <w:b/>
          <w:bCs/>
          <w:color w:val="538135" w:themeColor="accent6" w:themeShade="BF"/>
        </w:rPr>
      </w:pPr>
    </w:p>
    <w:p w14:paraId="77ACF330" w14:textId="77777777" w:rsidR="00115F01" w:rsidRDefault="00115F01" w:rsidP="00115F01">
      <w:pPr>
        <w:spacing w:line="360" w:lineRule="auto"/>
        <w:jc w:val="both"/>
        <w:rPr>
          <w:b/>
          <w:bCs/>
          <w:color w:val="538135" w:themeColor="accent6" w:themeShade="BF"/>
        </w:rPr>
      </w:pPr>
    </w:p>
    <w:p w14:paraId="2BF49449" w14:textId="175A20E7" w:rsidR="00C41A11" w:rsidRPr="00B60961" w:rsidRDefault="00C41A11" w:rsidP="00115F01">
      <w:pPr>
        <w:spacing w:line="360" w:lineRule="auto"/>
        <w:jc w:val="both"/>
        <w:rPr>
          <w:b/>
          <w:bCs/>
          <w:color w:val="538135" w:themeColor="accent6" w:themeShade="BF"/>
        </w:rPr>
      </w:pPr>
      <w:r w:rsidRPr="00B60961">
        <w:rPr>
          <w:b/>
          <w:bCs/>
          <w:color w:val="538135" w:themeColor="accent6" w:themeShade="BF"/>
        </w:rPr>
        <w:t>Interpretation:</w:t>
      </w:r>
    </w:p>
    <w:p w14:paraId="60E96EBD" w14:textId="77777777" w:rsidR="00C41A11" w:rsidRPr="00B60961" w:rsidRDefault="00C41A11" w:rsidP="00115F01">
      <w:pPr>
        <w:spacing w:line="360" w:lineRule="auto"/>
        <w:jc w:val="both"/>
        <w:rPr>
          <w:b/>
          <w:bCs/>
          <w:color w:val="538135" w:themeColor="accent6" w:themeShade="BF"/>
        </w:rPr>
      </w:pPr>
    </w:p>
    <w:p w14:paraId="764A27AB" w14:textId="77777777" w:rsidR="00C41A11" w:rsidRPr="00B60961" w:rsidRDefault="00C41A11" w:rsidP="00115F01">
      <w:pPr>
        <w:spacing w:line="360" w:lineRule="auto"/>
        <w:jc w:val="both"/>
        <w:rPr>
          <w:color w:val="000000"/>
        </w:rPr>
      </w:pPr>
      <w:r w:rsidRPr="00B60961">
        <w:t xml:space="preserve"> </w:t>
      </w:r>
      <w:r w:rsidRPr="00B60961">
        <w:rPr>
          <w:rStyle w:val="css-1eh0vfs"/>
        </w:rPr>
        <w:t xml:space="preserve">The Fixed Asset Turnover ratio is a financial </w:t>
      </w:r>
      <w:r w:rsidRPr="00B60961">
        <w:rPr>
          <w:rStyle w:val="css-rh820s"/>
        </w:rPr>
        <w:t xml:space="preserve">indicator </w:t>
      </w:r>
      <w:r w:rsidRPr="00B60961">
        <w:rPr>
          <w:rStyle w:val="css-0"/>
        </w:rPr>
        <w:t xml:space="preserve">that </w:t>
      </w:r>
      <w:r w:rsidRPr="00B60961">
        <w:rPr>
          <w:rStyle w:val="css-rh820s"/>
        </w:rPr>
        <w:t xml:space="preserve">assesses </w:t>
      </w:r>
      <w:r w:rsidRPr="00B60961">
        <w:rPr>
          <w:rStyle w:val="css-0"/>
        </w:rPr>
        <w:t xml:space="preserve">an </w:t>
      </w:r>
      <w:r w:rsidRPr="00B60961">
        <w:rPr>
          <w:rStyle w:val="css-rh820s"/>
        </w:rPr>
        <w:t xml:space="preserve">organization's </w:t>
      </w:r>
      <w:r w:rsidRPr="00B60961">
        <w:rPr>
          <w:rStyle w:val="css-0"/>
        </w:rPr>
        <w:t xml:space="preserve">ability to </w:t>
      </w:r>
      <w:r w:rsidRPr="00B60961">
        <w:rPr>
          <w:rStyle w:val="css-rh820s"/>
        </w:rPr>
        <w:t xml:space="preserve">produce </w:t>
      </w:r>
      <w:r w:rsidRPr="00B60961">
        <w:rPr>
          <w:rStyle w:val="css-0"/>
        </w:rPr>
        <w:t>sales revenue from its fixed asset investment.</w:t>
      </w:r>
      <w:r w:rsidRPr="00B60961">
        <w:rPr>
          <w:rStyle w:val="css-x5hiaf"/>
        </w:rPr>
        <w:t xml:space="preserve"> </w:t>
      </w:r>
      <w:r w:rsidRPr="00B60961">
        <w:rPr>
          <w:color w:val="000000"/>
        </w:rPr>
        <w:t>It assesses how effectively a business makes use of its long-term assets, like property, plant, and equipment, in order to promote sales.</w:t>
      </w:r>
    </w:p>
    <w:p w14:paraId="15E0B140" w14:textId="77777777" w:rsidR="00C41A11" w:rsidRPr="00B60961" w:rsidRDefault="00C41A11" w:rsidP="00115F01">
      <w:pPr>
        <w:spacing w:line="360" w:lineRule="auto"/>
        <w:jc w:val="both"/>
        <w:rPr>
          <w:rStyle w:val="css-0"/>
          <w:b/>
          <w:bCs/>
          <w:color w:val="538135" w:themeColor="accent6" w:themeShade="BF"/>
        </w:rPr>
      </w:pPr>
      <w:r w:rsidRPr="00B60961">
        <w:rPr>
          <w:rStyle w:val="css-0"/>
          <w:b/>
          <w:bCs/>
          <w:color w:val="538135" w:themeColor="accent6" w:themeShade="BF"/>
        </w:rPr>
        <w:t>Time Series Analysis:</w:t>
      </w:r>
    </w:p>
    <w:p w14:paraId="67FCADE7" w14:textId="77777777" w:rsidR="00C41A11" w:rsidRPr="00B60961" w:rsidRDefault="00C41A11" w:rsidP="00115F01">
      <w:pPr>
        <w:spacing w:line="360" w:lineRule="auto"/>
        <w:jc w:val="both"/>
        <w:rPr>
          <w:rStyle w:val="css-0"/>
          <w:b/>
          <w:bCs/>
          <w:u w:val="single"/>
        </w:rPr>
      </w:pPr>
    </w:p>
    <w:p w14:paraId="63A865F6" w14:textId="77777777" w:rsidR="00C41A11" w:rsidRPr="00B60961" w:rsidRDefault="00C41A11" w:rsidP="00115F01">
      <w:pPr>
        <w:spacing w:line="360" w:lineRule="auto"/>
        <w:jc w:val="both"/>
      </w:pPr>
      <w:r w:rsidRPr="00B60961">
        <w:rPr>
          <w:rStyle w:val="css-0"/>
          <w:b/>
          <w:bCs/>
          <w:u w:val="single"/>
        </w:rPr>
        <w:t>BSRM Steel:</w:t>
      </w:r>
      <w:r w:rsidRPr="00B60961">
        <w:rPr>
          <w:rStyle w:val="css-0"/>
        </w:rPr>
        <w:t xml:space="preserve"> </w:t>
      </w:r>
      <w:r w:rsidRPr="00B60961">
        <w:t>In a time, series analysis of the Fixed Asset Turnover ratio for BSRM over the period 2019-2022, the company experienced fluctuations in its ability to generate sales from its fixed assets. The ratio increased from 2.64 in 2019 to 3.02 in 2022, suggesting an improvement in efficiency and effectiveness in utilizing fixed assets to generate sales. However, there was a decline in 2020 with a ratio of 1.62, indicating a temporary decrease in the utilization of fixed assets. In 2021, the ratio slightly improved to 2.39, reflecting a recovery in asset efficiency.</w:t>
      </w:r>
    </w:p>
    <w:p w14:paraId="4E5C6F8C" w14:textId="77777777" w:rsidR="00C41A11" w:rsidRPr="00B60961" w:rsidRDefault="00C41A11" w:rsidP="00115F01">
      <w:pPr>
        <w:spacing w:line="360" w:lineRule="auto"/>
        <w:jc w:val="both"/>
      </w:pPr>
    </w:p>
    <w:p w14:paraId="4B303E40" w14:textId="77777777" w:rsidR="00C41A11" w:rsidRPr="00B60961" w:rsidRDefault="00C41A11" w:rsidP="00115F01">
      <w:pPr>
        <w:spacing w:line="360" w:lineRule="auto"/>
        <w:jc w:val="both"/>
      </w:pPr>
      <w:r w:rsidRPr="00B60961">
        <w:rPr>
          <w:b/>
          <w:bCs/>
          <w:u w:val="single"/>
        </w:rPr>
        <w:t xml:space="preserve">GPH </w:t>
      </w:r>
      <w:proofErr w:type="spellStart"/>
      <w:r w:rsidRPr="00B60961">
        <w:rPr>
          <w:b/>
          <w:bCs/>
          <w:u w:val="single"/>
        </w:rPr>
        <w:t>Ispat</w:t>
      </w:r>
      <w:proofErr w:type="spellEnd"/>
      <w:r w:rsidRPr="00B60961">
        <w:rPr>
          <w:b/>
          <w:bCs/>
          <w:u w:val="single"/>
        </w:rPr>
        <w:t xml:space="preserve"> Ltd:</w:t>
      </w:r>
      <w:r w:rsidRPr="00B60961">
        <w:t xml:space="preserve"> In a time, series analysis of the Fixed Asset Turnover ratio for GPHI over the period 2019-2022, the company exhibited fluctuations in its efficiency in generating sales from its fixed assets. The ratio showed a significant improvement from 4.46 in 2019 to 3.03 in 2020, indicating a high utilization of fixed assets to generate sales. However, there was a notable decline in 2021 with a ratio of 0.88, suggesting a decrease in asset efficiency. In 2022, the ratio slightly increased to 1.51, reflecting a modest improvement.</w:t>
      </w:r>
    </w:p>
    <w:p w14:paraId="14D108C6" w14:textId="77777777" w:rsidR="00C41A11" w:rsidRPr="00B60961" w:rsidRDefault="00C41A11" w:rsidP="00115F01">
      <w:pPr>
        <w:spacing w:line="360" w:lineRule="auto"/>
        <w:jc w:val="both"/>
        <w:rPr>
          <w:b/>
          <w:bCs/>
          <w:color w:val="538135" w:themeColor="accent6" w:themeShade="BF"/>
        </w:rPr>
      </w:pPr>
    </w:p>
    <w:p w14:paraId="324A6082" w14:textId="77777777" w:rsidR="00C41A11" w:rsidRPr="00B60961" w:rsidRDefault="00C41A11" w:rsidP="00115F01">
      <w:pPr>
        <w:spacing w:line="360" w:lineRule="auto"/>
        <w:jc w:val="both"/>
        <w:rPr>
          <w:b/>
          <w:bCs/>
          <w:color w:val="538135" w:themeColor="accent6" w:themeShade="BF"/>
        </w:rPr>
      </w:pPr>
    </w:p>
    <w:p w14:paraId="6A652720" w14:textId="77777777" w:rsidR="00C41A11" w:rsidRPr="00B60961" w:rsidRDefault="00C41A11" w:rsidP="00115F01">
      <w:pPr>
        <w:spacing w:line="360" w:lineRule="auto"/>
        <w:jc w:val="both"/>
        <w:rPr>
          <w:b/>
          <w:bCs/>
          <w:color w:val="538135" w:themeColor="accent6" w:themeShade="BF"/>
        </w:rPr>
      </w:pPr>
      <w:r w:rsidRPr="00B60961">
        <w:rPr>
          <w:b/>
          <w:bCs/>
          <w:color w:val="538135" w:themeColor="accent6" w:themeShade="BF"/>
        </w:rPr>
        <w:t xml:space="preserve">Cross-Section Analysis: </w:t>
      </w:r>
    </w:p>
    <w:p w14:paraId="459AF6E7" w14:textId="77777777" w:rsidR="00C41A11" w:rsidRPr="00B60961" w:rsidRDefault="00C41A11" w:rsidP="00115F01">
      <w:pPr>
        <w:spacing w:line="360" w:lineRule="auto"/>
        <w:jc w:val="both"/>
      </w:pPr>
      <w:r w:rsidRPr="00B60961">
        <w:t xml:space="preserve">In a cross-sectional analysis of the Fixed Asset Turnover ratio for BSRM and GPHI over the period 2019-2022, both companies displayed varying levels of efficiency in utilizing their fixed assets to generate sales. BSRM exhibited a consistent improvement in its ratio, increasing from 2.64 in 2019 to 3.02 in 2022, indicating an enhanced ability to generate sales from its fixed assets. On the other hand, GPHI had a higher starting ratio of 4.46 in 2019 but experienced a decline to 0.88 in 2021, indicating a significant decrease in asset efficiency. In 2022, GPHI's </w:t>
      </w:r>
      <w:r w:rsidRPr="00B60961">
        <w:lastRenderedPageBreak/>
        <w:t>ratio slightly recovered to 1.51. Overall, the cross-sectional analysis highlights BSRM's more consistent improvement in fixed asset turnover compared to GPHI's fluctuating performance.</w:t>
      </w:r>
    </w:p>
    <w:p w14:paraId="64FED48E" w14:textId="77777777" w:rsidR="00C41A11" w:rsidRPr="00B60961" w:rsidRDefault="00C41A11" w:rsidP="00115F01">
      <w:pPr>
        <w:spacing w:line="360" w:lineRule="auto"/>
        <w:jc w:val="both"/>
      </w:pPr>
    </w:p>
    <w:p w14:paraId="1F2D4738" w14:textId="77777777" w:rsidR="00C41A11" w:rsidRPr="00B60961" w:rsidRDefault="00C41A11" w:rsidP="00115F01">
      <w:pPr>
        <w:spacing w:line="360" w:lineRule="auto"/>
        <w:jc w:val="both"/>
        <w:rPr>
          <w:color w:val="2F5496" w:themeColor="accent1" w:themeShade="BF"/>
        </w:rPr>
      </w:pPr>
    </w:p>
    <w:p w14:paraId="2711FDF2" w14:textId="6100DBA4" w:rsidR="00C41A11" w:rsidRPr="00B60961" w:rsidRDefault="00C41A11" w:rsidP="00115F01">
      <w:pPr>
        <w:spacing w:line="360" w:lineRule="auto"/>
        <w:jc w:val="both"/>
        <w:rPr>
          <w:color w:val="2F5496" w:themeColor="accent1" w:themeShade="BF"/>
        </w:rPr>
      </w:pPr>
      <w:r w:rsidRPr="00B60961">
        <w:rPr>
          <w:b/>
          <w:color w:val="2F5496" w:themeColor="accent1" w:themeShade="BF"/>
        </w:rPr>
        <w:t>TOTAL ASSET TURNOVER:</w:t>
      </w:r>
      <w:r w:rsidR="00830DFD" w:rsidRPr="00830DFD">
        <w:t xml:space="preserve"> </w:t>
      </w:r>
      <w:r w:rsidR="00830DFD" w:rsidRPr="00830DFD">
        <w:rPr>
          <w:b/>
          <w:color w:val="2F5496" w:themeColor="accent1" w:themeShade="BF"/>
        </w:rPr>
        <w:t>Sales/Total Assets</w:t>
      </w:r>
    </w:p>
    <w:p w14:paraId="7847F524" w14:textId="77777777" w:rsidR="00C41A11" w:rsidRPr="00B60961" w:rsidRDefault="00C41A11" w:rsidP="00115F01">
      <w:pPr>
        <w:spacing w:line="360" w:lineRule="auto"/>
        <w:jc w:val="both"/>
      </w:pPr>
    </w:p>
    <w:tbl>
      <w:tblPr>
        <w:tblStyle w:val="TableGrid"/>
        <w:tblW w:w="0" w:type="auto"/>
        <w:tblLook w:val="04A0" w:firstRow="1" w:lastRow="0" w:firstColumn="1" w:lastColumn="0" w:noHBand="0" w:noVBand="1"/>
      </w:tblPr>
      <w:tblGrid>
        <w:gridCol w:w="9019"/>
      </w:tblGrid>
      <w:tr w:rsidR="00C41A11" w:rsidRPr="00B60961" w14:paraId="07BA232F" w14:textId="77777777" w:rsidTr="00877BD1">
        <w:tc>
          <w:tcPr>
            <w:tcW w:w="9350" w:type="dxa"/>
          </w:tcPr>
          <w:p w14:paraId="7B946A2C" w14:textId="77777777" w:rsidR="00C41A11" w:rsidRPr="00B60961" w:rsidRDefault="00C41A11" w:rsidP="00115F01">
            <w:pPr>
              <w:spacing w:line="360" w:lineRule="auto"/>
              <w:jc w:val="both"/>
              <w:rPr>
                <w:b/>
              </w:rPr>
            </w:pPr>
            <w:r w:rsidRPr="00B60961">
              <w:rPr>
                <w:b/>
              </w:rPr>
              <w:t>TOTAL ASSET TURNOVER</w:t>
            </w:r>
          </w:p>
        </w:tc>
      </w:tr>
    </w:tbl>
    <w:tbl>
      <w:tblPr>
        <w:tblStyle w:val="TableGrid"/>
        <w:tblpPr w:leftFromText="180" w:rightFromText="180" w:vertAnchor="text" w:horzAnchor="margin" w:tblpY="1"/>
        <w:tblW w:w="0" w:type="auto"/>
        <w:tblLook w:val="04A0" w:firstRow="1" w:lastRow="0" w:firstColumn="1" w:lastColumn="0" w:noHBand="0" w:noVBand="1"/>
      </w:tblPr>
      <w:tblGrid>
        <w:gridCol w:w="1743"/>
        <w:gridCol w:w="1819"/>
        <w:gridCol w:w="1819"/>
        <w:gridCol w:w="1819"/>
        <w:gridCol w:w="1819"/>
      </w:tblGrid>
      <w:tr w:rsidR="00C41A11" w:rsidRPr="00B60961" w14:paraId="659D5643" w14:textId="77777777" w:rsidTr="00877BD1">
        <w:tc>
          <w:tcPr>
            <w:tcW w:w="1870" w:type="dxa"/>
          </w:tcPr>
          <w:p w14:paraId="0AE465AB" w14:textId="77777777" w:rsidR="00C41A11" w:rsidRPr="00B60961" w:rsidRDefault="00C41A11" w:rsidP="00115F01">
            <w:pPr>
              <w:spacing w:line="360" w:lineRule="auto"/>
              <w:jc w:val="both"/>
            </w:pPr>
          </w:p>
        </w:tc>
        <w:tc>
          <w:tcPr>
            <w:tcW w:w="1870" w:type="dxa"/>
          </w:tcPr>
          <w:p w14:paraId="771D0F4F" w14:textId="77777777" w:rsidR="00C41A11" w:rsidRPr="00B60961" w:rsidRDefault="00C41A11" w:rsidP="00115F01">
            <w:pPr>
              <w:spacing w:line="360" w:lineRule="auto"/>
              <w:jc w:val="both"/>
            </w:pPr>
            <w:r w:rsidRPr="00B60961">
              <w:t>2022</w:t>
            </w:r>
          </w:p>
        </w:tc>
        <w:tc>
          <w:tcPr>
            <w:tcW w:w="1870" w:type="dxa"/>
          </w:tcPr>
          <w:p w14:paraId="30E140C3" w14:textId="77777777" w:rsidR="00C41A11" w:rsidRPr="00B60961" w:rsidRDefault="00C41A11" w:rsidP="00115F01">
            <w:pPr>
              <w:spacing w:line="360" w:lineRule="auto"/>
              <w:jc w:val="both"/>
            </w:pPr>
            <w:r w:rsidRPr="00B60961">
              <w:t>2021</w:t>
            </w:r>
          </w:p>
        </w:tc>
        <w:tc>
          <w:tcPr>
            <w:tcW w:w="1870" w:type="dxa"/>
          </w:tcPr>
          <w:p w14:paraId="4C7E4471" w14:textId="77777777" w:rsidR="00C41A11" w:rsidRPr="00B60961" w:rsidRDefault="00C41A11" w:rsidP="00115F01">
            <w:pPr>
              <w:spacing w:line="360" w:lineRule="auto"/>
              <w:jc w:val="both"/>
            </w:pPr>
            <w:r w:rsidRPr="00B60961">
              <w:t>2020</w:t>
            </w:r>
          </w:p>
        </w:tc>
        <w:tc>
          <w:tcPr>
            <w:tcW w:w="1870" w:type="dxa"/>
          </w:tcPr>
          <w:p w14:paraId="23148775" w14:textId="77777777" w:rsidR="00C41A11" w:rsidRPr="00B60961" w:rsidRDefault="00C41A11" w:rsidP="00115F01">
            <w:pPr>
              <w:spacing w:line="360" w:lineRule="auto"/>
              <w:jc w:val="both"/>
            </w:pPr>
            <w:r w:rsidRPr="00B60961">
              <w:t>2019</w:t>
            </w:r>
          </w:p>
        </w:tc>
      </w:tr>
      <w:tr w:rsidR="00C41A11" w:rsidRPr="00B60961" w14:paraId="5ACB0644" w14:textId="77777777" w:rsidTr="00877BD1">
        <w:tc>
          <w:tcPr>
            <w:tcW w:w="1870" w:type="dxa"/>
          </w:tcPr>
          <w:p w14:paraId="60034279" w14:textId="77777777" w:rsidR="00C41A11" w:rsidRPr="00B60961" w:rsidRDefault="00C41A11" w:rsidP="00115F01">
            <w:pPr>
              <w:spacing w:line="360" w:lineRule="auto"/>
              <w:jc w:val="both"/>
            </w:pPr>
            <w:r w:rsidRPr="00B60961">
              <w:t>BSRM</w:t>
            </w:r>
          </w:p>
        </w:tc>
        <w:tc>
          <w:tcPr>
            <w:tcW w:w="1870" w:type="dxa"/>
          </w:tcPr>
          <w:p w14:paraId="7819F8A4" w14:textId="77777777" w:rsidR="00C41A11" w:rsidRPr="00B60961" w:rsidRDefault="00C41A11" w:rsidP="00115F01">
            <w:pPr>
              <w:spacing w:line="360" w:lineRule="auto"/>
              <w:jc w:val="both"/>
            </w:pPr>
            <w:r w:rsidRPr="00B60961">
              <w:t>0.819482369</w:t>
            </w:r>
          </w:p>
        </w:tc>
        <w:tc>
          <w:tcPr>
            <w:tcW w:w="1870" w:type="dxa"/>
          </w:tcPr>
          <w:p w14:paraId="17649FDF" w14:textId="77777777" w:rsidR="00C41A11" w:rsidRPr="00B60961" w:rsidRDefault="00C41A11" w:rsidP="00115F01">
            <w:pPr>
              <w:spacing w:line="360" w:lineRule="auto"/>
              <w:jc w:val="both"/>
            </w:pPr>
            <w:r w:rsidRPr="00B60961">
              <w:t>0.759594914</w:t>
            </w:r>
          </w:p>
        </w:tc>
        <w:tc>
          <w:tcPr>
            <w:tcW w:w="1870" w:type="dxa"/>
          </w:tcPr>
          <w:p w14:paraId="0A55DDE5" w14:textId="77777777" w:rsidR="00C41A11" w:rsidRPr="00B60961" w:rsidRDefault="00C41A11" w:rsidP="00115F01">
            <w:pPr>
              <w:spacing w:line="360" w:lineRule="auto"/>
              <w:jc w:val="both"/>
            </w:pPr>
            <w:r w:rsidRPr="00B60961">
              <w:t>0.598708307</w:t>
            </w:r>
          </w:p>
        </w:tc>
        <w:tc>
          <w:tcPr>
            <w:tcW w:w="1870" w:type="dxa"/>
          </w:tcPr>
          <w:p w14:paraId="1B2E504B" w14:textId="77777777" w:rsidR="00C41A11" w:rsidRPr="00B60961" w:rsidRDefault="00C41A11" w:rsidP="00115F01">
            <w:pPr>
              <w:spacing w:line="360" w:lineRule="auto"/>
              <w:jc w:val="both"/>
            </w:pPr>
            <w:r w:rsidRPr="00B60961">
              <w:t>0.927850422</w:t>
            </w:r>
          </w:p>
        </w:tc>
      </w:tr>
      <w:tr w:rsidR="00C41A11" w:rsidRPr="00B60961" w14:paraId="5A5BD59C" w14:textId="77777777" w:rsidTr="00877BD1">
        <w:tc>
          <w:tcPr>
            <w:tcW w:w="1870" w:type="dxa"/>
          </w:tcPr>
          <w:p w14:paraId="39BC414F" w14:textId="77777777" w:rsidR="00C41A11" w:rsidRPr="00B60961" w:rsidRDefault="00C41A11" w:rsidP="00115F01">
            <w:pPr>
              <w:spacing w:line="360" w:lineRule="auto"/>
              <w:jc w:val="both"/>
            </w:pPr>
            <w:r w:rsidRPr="00B60961">
              <w:t>GPHI</w:t>
            </w:r>
          </w:p>
        </w:tc>
        <w:tc>
          <w:tcPr>
            <w:tcW w:w="1870" w:type="dxa"/>
          </w:tcPr>
          <w:p w14:paraId="06224F0A" w14:textId="77777777" w:rsidR="00C41A11" w:rsidRPr="00B60961" w:rsidRDefault="00C41A11" w:rsidP="00115F01">
            <w:pPr>
              <w:spacing w:line="360" w:lineRule="auto"/>
              <w:jc w:val="both"/>
            </w:pPr>
            <w:r w:rsidRPr="00B60961">
              <w:t>0.721680886</w:t>
            </w:r>
          </w:p>
        </w:tc>
        <w:tc>
          <w:tcPr>
            <w:tcW w:w="1870" w:type="dxa"/>
          </w:tcPr>
          <w:p w14:paraId="6D3EF637" w14:textId="77777777" w:rsidR="00C41A11" w:rsidRPr="00B60961" w:rsidRDefault="00C41A11" w:rsidP="00115F01">
            <w:pPr>
              <w:spacing w:line="360" w:lineRule="auto"/>
              <w:jc w:val="both"/>
            </w:pPr>
            <w:r w:rsidRPr="00B60961">
              <w:t>0.524913285</w:t>
            </w:r>
          </w:p>
        </w:tc>
        <w:tc>
          <w:tcPr>
            <w:tcW w:w="1870" w:type="dxa"/>
          </w:tcPr>
          <w:p w14:paraId="2378960A" w14:textId="77777777" w:rsidR="00C41A11" w:rsidRPr="00B60961" w:rsidRDefault="00C41A11" w:rsidP="00115F01">
            <w:pPr>
              <w:spacing w:line="360" w:lineRule="auto"/>
              <w:jc w:val="both"/>
            </w:pPr>
            <w:r w:rsidRPr="00B60961">
              <w:t>0.235229045</w:t>
            </w:r>
          </w:p>
        </w:tc>
        <w:tc>
          <w:tcPr>
            <w:tcW w:w="1870" w:type="dxa"/>
          </w:tcPr>
          <w:p w14:paraId="6420D36C" w14:textId="77777777" w:rsidR="00C41A11" w:rsidRPr="00B60961" w:rsidRDefault="00C41A11" w:rsidP="00115F01">
            <w:pPr>
              <w:spacing w:line="360" w:lineRule="auto"/>
              <w:jc w:val="both"/>
            </w:pPr>
            <w:r w:rsidRPr="00B60961">
              <w:t>0.421321353</w:t>
            </w:r>
          </w:p>
        </w:tc>
      </w:tr>
    </w:tbl>
    <w:p w14:paraId="101EB9C9" w14:textId="77777777" w:rsidR="00C41A11" w:rsidRPr="00B60961" w:rsidRDefault="00C41A11" w:rsidP="00115F01">
      <w:pPr>
        <w:spacing w:line="360" w:lineRule="auto"/>
        <w:jc w:val="both"/>
      </w:pPr>
      <w:r w:rsidRPr="00B60961">
        <w:rPr>
          <w:noProof/>
        </w:rPr>
        <w:drawing>
          <wp:inline distT="0" distB="0" distL="0" distR="0" wp14:anchorId="37B1E05C" wp14:editId="3DF904AF">
            <wp:extent cx="5295900" cy="2804160"/>
            <wp:effectExtent l="0" t="0" r="12700" b="15240"/>
            <wp:docPr id="2"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14:paraId="05CA0E05" w14:textId="77777777" w:rsidR="00C41A11" w:rsidRPr="00B60961" w:rsidRDefault="00C41A11" w:rsidP="00115F01">
      <w:pPr>
        <w:spacing w:line="360" w:lineRule="auto"/>
        <w:jc w:val="both"/>
        <w:rPr>
          <w:b/>
          <w:color w:val="538135" w:themeColor="accent6" w:themeShade="BF"/>
        </w:rPr>
      </w:pPr>
      <w:r w:rsidRPr="00B60961">
        <w:rPr>
          <w:b/>
          <w:color w:val="538135" w:themeColor="accent6" w:themeShade="BF"/>
        </w:rPr>
        <w:t>Time series analysis:</w:t>
      </w:r>
    </w:p>
    <w:p w14:paraId="3388798F" w14:textId="77777777" w:rsidR="00C41A11" w:rsidRPr="00B60961" w:rsidRDefault="00C41A11" w:rsidP="00115F01">
      <w:pPr>
        <w:spacing w:line="360" w:lineRule="auto"/>
        <w:jc w:val="both"/>
        <w:rPr>
          <w:b/>
        </w:rPr>
      </w:pPr>
    </w:p>
    <w:p w14:paraId="15AC2F14" w14:textId="77777777" w:rsidR="00C41A11" w:rsidRPr="00B60961" w:rsidRDefault="00C41A11" w:rsidP="00115F01">
      <w:pPr>
        <w:spacing w:line="360" w:lineRule="auto"/>
        <w:jc w:val="both"/>
        <w:rPr>
          <w:b/>
        </w:rPr>
      </w:pPr>
      <w:r w:rsidRPr="00B60961">
        <w:rPr>
          <w:b/>
        </w:rPr>
        <w:t>BSRM:</w:t>
      </w:r>
    </w:p>
    <w:p w14:paraId="0996DABA" w14:textId="77777777" w:rsidR="00C41A11" w:rsidRPr="00B60961" w:rsidRDefault="00C41A11" w:rsidP="00115F01">
      <w:pPr>
        <w:spacing w:line="360" w:lineRule="auto"/>
        <w:jc w:val="both"/>
      </w:pPr>
      <w:r w:rsidRPr="00B60961">
        <w:t>The total assets turnover of BSRM has decreased from 0.92 to 0.59 from 2019 to 2020. It indicates that BSRM was not  utilizes their asset for generating profit. The total assets turnover of BSRM has increased from  0.59 to 0.75 from  2020 to 2021. It indicates that BSRM was  utilizes their asset for generating profit.  The total assets turnover of BSRM has increased from   0.75 to 0.81 from   2021 to 2022. It indicates that BSRM was  utilizes their asset for generating profit.</w:t>
      </w:r>
    </w:p>
    <w:p w14:paraId="7B51B77B" w14:textId="77777777" w:rsidR="00C41A11" w:rsidRPr="00B60961" w:rsidRDefault="00C41A11" w:rsidP="00115F01">
      <w:pPr>
        <w:spacing w:line="360" w:lineRule="auto"/>
        <w:jc w:val="both"/>
        <w:rPr>
          <w:b/>
        </w:rPr>
      </w:pPr>
    </w:p>
    <w:p w14:paraId="08F8E671" w14:textId="77777777" w:rsidR="00C41A11" w:rsidRPr="00B60961" w:rsidRDefault="00C41A11" w:rsidP="00115F01">
      <w:pPr>
        <w:spacing w:line="360" w:lineRule="auto"/>
        <w:jc w:val="both"/>
        <w:rPr>
          <w:b/>
        </w:rPr>
      </w:pPr>
    </w:p>
    <w:p w14:paraId="4FAD4129" w14:textId="77777777" w:rsidR="00C41A11" w:rsidRPr="00B60961" w:rsidRDefault="00C41A11" w:rsidP="00115F01">
      <w:pPr>
        <w:spacing w:line="360" w:lineRule="auto"/>
        <w:jc w:val="both"/>
        <w:rPr>
          <w:b/>
        </w:rPr>
      </w:pPr>
      <w:r w:rsidRPr="00B60961">
        <w:rPr>
          <w:b/>
        </w:rPr>
        <w:t>GPHI:</w:t>
      </w:r>
    </w:p>
    <w:p w14:paraId="44A9A001" w14:textId="77777777" w:rsidR="00C41A11" w:rsidRPr="00B60961" w:rsidRDefault="00C41A11" w:rsidP="00115F01">
      <w:pPr>
        <w:spacing w:line="360" w:lineRule="auto"/>
        <w:jc w:val="both"/>
      </w:pPr>
      <w:r w:rsidRPr="00B60961">
        <w:lastRenderedPageBreak/>
        <w:t>The total assets turnover of GPHI has decreased from 0.42 to 0.23 from 2019 to 2020. It indicates that GPHI was not  utilizes their asset for generating profit. The total assets turnover of GPHI has increased from  0.23 to 0.52 from  2020 to 2021. It indicates that GPHI is   utilizes their asset for generating profit.  The total assets turnover of GPHI has increased from   0.52 to 0.72 from   2021 to 2022. It indicates that GPHI was   utilizes their asset for generating profit.</w:t>
      </w:r>
    </w:p>
    <w:p w14:paraId="3A6C2599" w14:textId="77777777" w:rsidR="00C41A11" w:rsidRPr="00B60961" w:rsidRDefault="00C41A11" w:rsidP="00115F01">
      <w:pPr>
        <w:spacing w:line="360" w:lineRule="auto"/>
        <w:jc w:val="both"/>
        <w:rPr>
          <w:b/>
          <w:color w:val="538135" w:themeColor="accent6" w:themeShade="BF"/>
        </w:rPr>
      </w:pPr>
    </w:p>
    <w:p w14:paraId="61EB3340" w14:textId="77777777" w:rsidR="00C41A11" w:rsidRPr="00B60961" w:rsidRDefault="00C41A11" w:rsidP="00115F01">
      <w:pPr>
        <w:spacing w:line="360" w:lineRule="auto"/>
        <w:jc w:val="both"/>
        <w:rPr>
          <w:b/>
          <w:color w:val="538135" w:themeColor="accent6" w:themeShade="BF"/>
        </w:rPr>
      </w:pPr>
    </w:p>
    <w:p w14:paraId="171A01D5" w14:textId="77777777" w:rsidR="00C41A11" w:rsidRPr="00B60961" w:rsidRDefault="00C41A11" w:rsidP="00115F01">
      <w:pPr>
        <w:spacing w:line="360" w:lineRule="auto"/>
        <w:jc w:val="both"/>
        <w:rPr>
          <w:b/>
          <w:color w:val="538135" w:themeColor="accent6" w:themeShade="BF"/>
        </w:rPr>
      </w:pPr>
    </w:p>
    <w:p w14:paraId="5BC50B37" w14:textId="77777777" w:rsidR="00C41A11" w:rsidRPr="00B60961" w:rsidRDefault="00C41A11" w:rsidP="00115F01">
      <w:pPr>
        <w:spacing w:line="360" w:lineRule="auto"/>
        <w:jc w:val="both"/>
        <w:rPr>
          <w:b/>
          <w:color w:val="538135" w:themeColor="accent6" w:themeShade="BF"/>
        </w:rPr>
      </w:pPr>
    </w:p>
    <w:p w14:paraId="314C17B8" w14:textId="77777777" w:rsidR="00C41A11" w:rsidRPr="00B60961" w:rsidRDefault="00C41A11" w:rsidP="00115F01">
      <w:pPr>
        <w:spacing w:line="360" w:lineRule="auto"/>
        <w:jc w:val="both"/>
        <w:rPr>
          <w:b/>
          <w:color w:val="538135" w:themeColor="accent6" w:themeShade="BF"/>
        </w:rPr>
      </w:pPr>
      <w:r w:rsidRPr="00B60961">
        <w:rPr>
          <w:b/>
          <w:color w:val="538135" w:themeColor="accent6" w:themeShade="BF"/>
        </w:rPr>
        <w:t>CROSS – SECTIONAL ANALYSIS :</w:t>
      </w:r>
    </w:p>
    <w:p w14:paraId="4F36C669" w14:textId="77777777" w:rsidR="00C41A11" w:rsidRPr="00B60961" w:rsidRDefault="00C41A11" w:rsidP="00115F01">
      <w:pPr>
        <w:spacing w:line="360" w:lineRule="auto"/>
        <w:jc w:val="both"/>
      </w:pPr>
      <w:r w:rsidRPr="00B60961">
        <w:t>BSRM had a higher total assets turnover than GPHI in 2019. So BSRM could efficiently utilize its assets to generate revenue compare to GPHI in 2019 . So higher the total assets turnover, the better movement for the firm. BSRM had a higher total assets turnover than GPHI in 2020. So BSRM could efficiently utilize its assets to generate revenue compare to GPHI in 2020 . So higher the total assets turnover, the better movement for the firm. BSRM had a higher total assets turnover than GPHI in 2021. So BSRM could efficiently utilize its assets to generate revenue compare to GPHI in 2021 . So higher the total assets turnover, the better movement for the firm. BSRM had a higher total assets turnover than GPHI in 2022. So BSRM could efficiently utilize its assets to generate revenue compare to GPHI in 2022 . So higher the total assets turnover, the better movement for the firm.</w:t>
      </w:r>
    </w:p>
    <w:p w14:paraId="03667873" w14:textId="77777777" w:rsidR="00C41A11" w:rsidRPr="00B60961" w:rsidRDefault="00C41A11" w:rsidP="00115F01">
      <w:pPr>
        <w:spacing w:line="360" w:lineRule="auto"/>
        <w:jc w:val="both"/>
      </w:pPr>
    </w:p>
    <w:p w14:paraId="0D278023" w14:textId="77777777" w:rsidR="00C41A11" w:rsidRPr="00B60961" w:rsidRDefault="00C41A11" w:rsidP="00115F01">
      <w:pPr>
        <w:spacing w:line="360" w:lineRule="auto"/>
        <w:jc w:val="both"/>
      </w:pPr>
    </w:p>
    <w:p w14:paraId="3F6B8692" w14:textId="0DB9A493" w:rsidR="00C41A11" w:rsidRPr="00830DFD" w:rsidRDefault="00C41A11" w:rsidP="00115F01">
      <w:pPr>
        <w:spacing w:line="360" w:lineRule="auto"/>
        <w:jc w:val="both"/>
        <w:rPr>
          <w:b/>
          <w:bCs/>
          <w:color w:val="2F5496" w:themeColor="accent1" w:themeShade="BF"/>
        </w:rPr>
      </w:pPr>
      <w:r w:rsidRPr="00115F01">
        <w:rPr>
          <w:b/>
          <w:bCs/>
          <w:color w:val="2F5496" w:themeColor="accent1" w:themeShade="BF"/>
          <w:sz w:val="28"/>
          <w:szCs w:val="28"/>
          <w:u w:val="single"/>
        </w:rPr>
        <w:t>Average Collection Period:</w:t>
      </w:r>
      <w:r w:rsidR="00830DFD" w:rsidRPr="00115F01">
        <w:rPr>
          <w:sz w:val="28"/>
          <w:szCs w:val="28"/>
        </w:rPr>
        <w:t xml:space="preserve"> </w:t>
      </w:r>
      <w:r w:rsidR="00830DFD" w:rsidRPr="00115F01">
        <w:rPr>
          <w:b/>
          <w:bCs/>
          <w:color w:val="2F5496" w:themeColor="accent1" w:themeShade="BF"/>
          <w:sz w:val="28"/>
          <w:szCs w:val="28"/>
        </w:rPr>
        <w:t>Receivables/Average sales per day</w:t>
      </w:r>
    </w:p>
    <w:p w14:paraId="1B16704C" w14:textId="77777777" w:rsidR="00C41A11" w:rsidRPr="00B60961" w:rsidRDefault="00C41A11" w:rsidP="00115F01">
      <w:pPr>
        <w:spacing w:line="360" w:lineRule="auto"/>
        <w:jc w:val="both"/>
        <w:rPr>
          <w:b/>
          <w:bCs/>
          <w:color w:val="2F5496" w:themeColor="accent1" w:themeShade="BF"/>
          <w:u w:val="single"/>
        </w:rPr>
      </w:pPr>
    </w:p>
    <w:tbl>
      <w:tblPr>
        <w:tblW w:w="9360" w:type="dxa"/>
        <w:tblCellMar>
          <w:top w:w="15" w:type="dxa"/>
          <w:left w:w="15" w:type="dxa"/>
          <w:bottom w:w="15" w:type="dxa"/>
          <w:right w:w="15" w:type="dxa"/>
        </w:tblCellMar>
        <w:tblLook w:val="04A0" w:firstRow="1" w:lastRow="0" w:firstColumn="1" w:lastColumn="0" w:noHBand="0" w:noVBand="1"/>
      </w:tblPr>
      <w:tblGrid>
        <w:gridCol w:w="1244"/>
        <w:gridCol w:w="2029"/>
        <w:gridCol w:w="2029"/>
        <w:gridCol w:w="2029"/>
        <w:gridCol w:w="2029"/>
      </w:tblGrid>
      <w:tr w:rsidR="00C41A11" w:rsidRPr="00B60961" w14:paraId="566BCF8D" w14:textId="77777777" w:rsidTr="00877BD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DEE49B" w14:textId="77777777" w:rsidR="00C41A11" w:rsidRPr="00B60961" w:rsidRDefault="00C41A11" w:rsidP="00115F01">
            <w:pPr>
              <w:spacing w:line="360" w:lineRule="auto"/>
              <w:jc w:val="both"/>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F4F5B5" w14:textId="77777777" w:rsidR="00C41A11" w:rsidRPr="00B60961" w:rsidRDefault="00C41A11" w:rsidP="00115F01">
            <w:pPr>
              <w:spacing w:line="360" w:lineRule="auto"/>
              <w:jc w:val="both"/>
              <w:rPr>
                <w:b/>
                <w:bCs/>
              </w:rPr>
            </w:pPr>
            <w:r w:rsidRPr="00B60961">
              <w:rPr>
                <w:b/>
                <w:bCs/>
                <w:color w:val="000000"/>
              </w:rPr>
              <w:t>2019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831412" w14:textId="77777777" w:rsidR="00C41A11" w:rsidRPr="00B60961" w:rsidRDefault="00C41A11" w:rsidP="00115F01">
            <w:pPr>
              <w:spacing w:line="360" w:lineRule="auto"/>
              <w:jc w:val="both"/>
              <w:rPr>
                <w:b/>
                <w:bCs/>
              </w:rPr>
            </w:pPr>
            <w:r w:rsidRPr="00B60961">
              <w:rPr>
                <w:b/>
                <w:bCs/>
                <w:color w:val="000000"/>
              </w:rPr>
              <w:t>2020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A5BEFE" w14:textId="77777777" w:rsidR="00C41A11" w:rsidRPr="00B60961" w:rsidRDefault="00C41A11" w:rsidP="00115F01">
            <w:pPr>
              <w:spacing w:line="360" w:lineRule="auto"/>
              <w:jc w:val="both"/>
              <w:rPr>
                <w:b/>
                <w:bCs/>
              </w:rPr>
            </w:pPr>
            <w:r w:rsidRPr="00B60961">
              <w:rPr>
                <w:b/>
                <w:bCs/>
                <w:color w:val="000000"/>
              </w:rPr>
              <w:t>2021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9D08EA" w14:textId="77777777" w:rsidR="00C41A11" w:rsidRPr="00B60961" w:rsidRDefault="00C41A11" w:rsidP="00115F01">
            <w:pPr>
              <w:spacing w:line="360" w:lineRule="auto"/>
              <w:jc w:val="both"/>
              <w:rPr>
                <w:b/>
                <w:bCs/>
              </w:rPr>
            </w:pPr>
            <w:r w:rsidRPr="00B60961">
              <w:rPr>
                <w:b/>
                <w:bCs/>
                <w:color w:val="000000"/>
              </w:rPr>
              <w:t>2022</w:t>
            </w:r>
          </w:p>
        </w:tc>
      </w:tr>
      <w:tr w:rsidR="00C41A11" w:rsidRPr="00B60961" w14:paraId="38B595F7" w14:textId="77777777" w:rsidTr="00877BD1">
        <w:trPr>
          <w:trHeight w:val="51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062633" w14:textId="77777777" w:rsidR="00C41A11" w:rsidRPr="00B60961" w:rsidRDefault="00C41A11" w:rsidP="00115F01">
            <w:pPr>
              <w:spacing w:line="360" w:lineRule="auto"/>
              <w:jc w:val="both"/>
              <w:rPr>
                <w:b/>
                <w:bCs/>
              </w:rPr>
            </w:pPr>
            <w:r w:rsidRPr="00B60961">
              <w:rPr>
                <w:b/>
                <w:bCs/>
                <w:color w:val="000000"/>
              </w:rPr>
              <w:t>BSRM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F41B10" w14:textId="77777777" w:rsidR="00C41A11" w:rsidRPr="00B60961" w:rsidRDefault="00C41A11" w:rsidP="00115F01">
            <w:pPr>
              <w:spacing w:line="360" w:lineRule="auto"/>
              <w:jc w:val="both"/>
              <w:rPr>
                <w:color w:val="000000"/>
              </w:rPr>
            </w:pPr>
            <w:r w:rsidRPr="00B60961">
              <w:rPr>
                <w:color w:val="000000"/>
              </w:rPr>
              <w:t>60.56434746</w:t>
            </w:r>
          </w:p>
          <w:p w14:paraId="26BF18EB" w14:textId="77777777" w:rsidR="00C41A11" w:rsidRPr="00B60961" w:rsidRDefault="00C41A11" w:rsidP="00115F01">
            <w:pPr>
              <w:spacing w:line="360" w:lineRule="auto"/>
              <w:jc w:val="both"/>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2BC817" w14:textId="77777777" w:rsidR="00C41A11" w:rsidRPr="00B60961" w:rsidRDefault="00C41A11" w:rsidP="00115F01">
            <w:pPr>
              <w:spacing w:line="360" w:lineRule="auto"/>
              <w:jc w:val="both"/>
              <w:rPr>
                <w:color w:val="000000"/>
              </w:rPr>
            </w:pPr>
            <w:r w:rsidRPr="00B60961">
              <w:rPr>
                <w:color w:val="000000"/>
              </w:rPr>
              <w:t>72.15929932</w:t>
            </w:r>
          </w:p>
          <w:p w14:paraId="06A7D03C" w14:textId="77777777" w:rsidR="00C41A11" w:rsidRPr="00B60961" w:rsidRDefault="00C41A11" w:rsidP="00115F01">
            <w:pPr>
              <w:spacing w:line="360" w:lineRule="auto"/>
              <w:jc w:val="both"/>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EC31E9" w14:textId="77777777" w:rsidR="00C41A11" w:rsidRPr="00B60961" w:rsidRDefault="00C41A11" w:rsidP="00115F01">
            <w:pPr>
              <w:spacing w:line="360" w:lineRule="auto"/>
              <w:jc w:val="both"/>
              <w:rPr>
                <w:color w:val="000000"/>
              </w:rPr>
            </w:pPr>
            <w:r w:rsidRPr="00B60961">
              <w:rPr>
                <w:color w:val="000000"/>
              </w:rPr>
              <w:t>51.1416982</w:t>
            </w:r>
          </w:p>
          <w:p w14:paraId="7643A69C" w14:textId="77777777" w:rsidR="00C41A11" w:rsidRPr="00B60961" w:rsidRDefault="00C41A11" w:rsidP="00115F01">
            <w:pPr>
              <w:spacing w:line="360" w:lineRule="auto"/>
              <w:jc w:val="both"/>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5BAF54" w14:textId="77777777" w:rsidR="00C41A11" w:rsidRPr="00B60961" w:rsidRDefault="00C41A11" w:rsidP="00115F01">
            <w:pPr>
              <w:spacing w:line="360" w:lineRule="auto"/>
              <w:jc w:val="both"/>
              <w:rPr>
                <w:color w:val="000000"/>
              </w:rPr>
            </w:pPr>
            <w:r w:rsidRPr="00B60961">
              <w:rPr>
                <w:color w:val="000000"/>
              </w:rPr>
              <w:t>38.84222795</w:t>
            </w:r>
          </w:p>
          <w:p w14:paraId="0461D85A" w14:textId="77777777" w:rsidR="00C41A11" w:rsidRPr="00B60961" w:rsidRDefault="00C41A11" w:rsidP="00115F01">
            <w:pPr>
              <w:spacing w:line="360" w:lineRule="auto"/>
              <w:jc w:val="both"/>
            </w:pPr>
          </w:p>
        </w:tc>
      </w:tr>
      <w:tr w:rsidR="00C41A11" w:rsidRPr="00B60961" w14:paraId="2CCD43B5" w14:textId="77777777" w:rsidTr="00877BD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46F116" w14:textId="77777777" w:rsidR="00C41A11" w:rsidRPr="00B60961" w:rsidRDefault="00C41A11" w:rsidP="00115F01">
            <w:pPr>
              <w:spacing w:line="360" w:lineRule="auto"/>
              <w:jc w:val="both"/>
              <w:rPr>
                <w:b/>
                <w:bCs/>
              </w:rPr>
            </w:pPr>
            <w:r w:rsidRPr="00B60961">
              <w:rPr>
                <w:b/>
                <w:bCs/>
                <w:color w:val="000000"/>
              </w:rPr>
              <w:t>GPHI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9B8FFE" w14:textId="77777777" w:rsidR="00C41A11" w:rsidRPr="00B60961" w:rsidRDefault="00C41A11" w:rsidP="00115F01">
            <w:pPr>
              <w:spacing w:line="360" w:lineRule="auto"/>
              <w:jc w:val="both"/>
              <w:rPr>
                <w:color w:val="000000"/>
              </w:rPr>
            </w:pPr>
            <w:r w:rsidRPr="00B60961">
              <w:rPr>
                <w:color w:val="000000"/>
              </w:rPr>
              <w:t>68.9247773</w:t>
            </w:r>
          </w:p>
          <w:p w14:paraId="67EFC32F" w14:textId="77777777" w:rsidR="00C41A11" w:rsidRPr="00B60961" w:rsidRDefault="00C41A11" w:rsidP="00115F01">
            <w:pPr>
              <w:spacing w:line="360" w:lineRule="auto"/>
              <w:jc w:val="both"/>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1FDFF3" w14:textId="77777777" w:rsidR="00C41A11" w:rsidRPr="00B60961" w:rsidRDefault="00C41A11" w:rsidP="00115F01">
            <w:pPr>
              <w:spacing w:line="360" w:lineRule="auto"/>
              <w:jc w:val="both"/>
              <w:rPr>
                <w:color w:val="000000"/>
              </w:rPr>
            </w:pPr>
            <w:r w:rsidRPr="00B60961">
              <w:rPr>
                <w:color w:val="000000"/>
              </w:rPr>
              <w:t>101.7009546</w:t>
            </w:r>
          </w:p>
          <w:p w14:paraId="05DF737A" w14:textId="77777777" w:rsidR="00C41A11" w:rsidRPr="00B60961" w:rsidRDefault="00C41A11" w:rsidP="00115F01">
            <w:pPr>
              <w:spacing w:line="360" w:lineRule="auto"/>
              <w:jc w:val="both"/>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5DCF15" w14:textId="77777777" w:rsidR="00C41A11" w:rsidRPr="00B60961" w:rsidRDefault="00C41A11" w:rsidP="00115F01">
            <w:pPr>
              <w:spacing w:line="360" w:lineRule="auto"/>
              <w:jc w:val="both"/>
              <w:rPr>
                <w:color w:val="000000"/>
              </w:rPr>
            </w:pPr>
            <w:r w:rsidRPr="00B60961">
              <w:rPr>
                <w:color w:val="000000"/>
              </w:rPr>
              <w:t>43.64162361</w:t>
            </w:r>
          </w:p>
          <w:p w14:paraId="71DE4892" w14:textId="77777777" w:rsidR="00C41A11" w:rsidRPr="00B60961" w:rsidRDefault="00C41A11" w:rsidP="00115F01">
            <w:pPr>
              <w:spacing w:line="360" w:lineRule="auto"/>
              <w:jc w:val="both"/>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92F11D" w14:textId="77777777" w:rsidR="00C41A11" w:rsidRPr="00B60961" w:rsidRDefault="00C41A11" w:rsidP="00115F01">
            <w:pPr>
              <w:spacing w:line="360" w:lineRule="auto"/>
              <w:jc w:val="both"/>
              <w:rPr>
                <w:color w:val="000000"/>
              </w:rPr>
            </w:pPr>
            <w:r w:rsidRPr="00B60961">
              <w:rPr>
                <w:color w:val="000000"/>
              </w:rPr>
              <w:t>42.60546218</w:t>
            </w:r>
          </w:p>
          <w:p w14:paraId="5B38CAE9" w14:textId="77777777" w:rsidR="00C41A11" w:rsidRPr="00B60961" w:rsidRDefault="00C41A11" w:rsidP="00115F01">
            <w:pPr>
              <w:spacing w:line="360" w:lineRule="auto"/>
              <w:jc w:val="both"/>
            </w:pPr>
          </w:p>
        </w:tc>
      </w:tr>
    </w:tbl>
    <w:p w14:paraId="59AB4248" w14:textId="77777777" w:rsidR="00C41A11" w:rsidRPr="00B60961" w:rsidRDefault="00C41A11" w:rsidP="00115F01">
      <w:pPr>
        <w:spacing w:line="360" w:lineRule="auto"/>
        <w:jc w:val="both"/>
        <w:rPr>
          <w:b/>
          <w:bCs/>
          <w:u w:val="single"/>
        </w:rPr>
      </w:pPr>
    </w:p>
    <w:p w14:paraId="380B1168" w14:textId="77777777" w:rsidR="00C11635" w:rsidRDefault="00C11635" w:rsidP="00115F01">
      <w:pPr>
        <w:spacing w:line="360" w:lineRule="auto"/>
        <w:jc w:val="both"/>
        <w:rPr>
          <w:b/>
          <w:bCs/>
          <w:color w:val="538135" w:themeColor="accent6" w:themeShade="BF"/>
          <w:u w:val="single"/>
        </w:rPr>
      </w:pPr>
    </w:p>
    <w:p w14:paraId="08A06C65" w14:textId="77777777" w:rsidR="00C11635" w:rsidRDefault="00C11635" w:rsidP="00115F01">
      <w:pPr>
        <w:spacing w:line="360" w:lineRule="auto"/>
        <w:jc w:val="both"/>
        <w:rPr>
          <w:b/>
          <w:bCs/>
          <w:color w:val="538135" w:themeColor="accent6" w:themeShade="BF"/>
          <w:u w:val="single"/>
        </w:rPr>
      </w:pPr>
    </w:p>
    <w:p w14:paraId="5E7CBA9D" w14:textId="77777777" w:rsidR="00C11635" w:rsidRDefault="00C11635" w:rsidP="00115F01">
      <w:pPr>
        <w:spacing w:line="360" w:lineRule="auto"/>
        <w:jc w:val="both"/>
        <w:rPr>
          <w:b/>
          <w:bCs/>
          <w:color w:val="538135" w:themeColor="accent6" w:themeShade="BF"/>
          <w:u w:val="single"/>
        </w:rPr>
      </w:pPr>
    </w:p>
    <w:p w14:paraId="6932E98E" w14:textId="77777777" w:rsidR="00C11635" w:rsidRDefault="00C11635" w:rsidP="00115F01">
      <w:pPr>
        <w:spacing w:line="360" w:lineRule="auto"/>
        <w:jc w:val="both"/>
        <w:rPr>
          <w:b/>
          <w:bCs/>
          <w:color w:val="538135" w:themeColor="accent6" w:themeShade="BF"/>
          <w:u w:val="single"/>
        </w:rPr>
      </w:pPr>
    </w:p>
    <w:p w14:paraId="1A1AA198" w14:textId="720FF4E5" w:rsidR="00C41A11" w:rsidRPr="00B60961" w:rsidRDefault="00C41A11" w:rsidP="00115F01">
      <w:pPr>
        <w:spacing w:line="360" w:lineRule="auto"/>
        <w:jc w:val="both"/>
        <w:rPr>
          <w:b/>
          <w:bCs/>
          <w:color w:val="538135" w:themeColor="accent6" w:themeShade="BF"/>
          <w:u w:val="single"/>
        </w:rPr>
      </w:pPr>
      <w:r w:rsidRPr="00B60961">
        <w:rPr>
          <w:b/>
          <w:bCs/>
          <w:color w:val="538135" w:themeColor="accent6" w:themeShade="BF"/>
          <w:u w:val="single"/>
        </w:rPr>
        <w:lastRenderedPageBreak/>
        <w:t>Graph:</w:t>
      </w:r>
    </w:p>
    <w:p w14:paraId="0AB60B1B" w14:textId="77777777" w:rsidR="00C41A11" w:rsidRPr="00B60961" w:rsidRDefault="00C41A11" w:rsidP="00115F01">
      <w:pPr>
        <w:spacing w:line="360" w:lineRule="auto"/>
        <w:jc w:val="both"/>
        <w:rPr>
          <w:b/>
          <w:bCs/>
          <w:u w:val="single"/>
        </w:rPr>
      </w:pPr>
      <w:r w:rsidRPr="00B60961">
        <w:rPr>
          <w:noProof/>
        </w:rPr>
        <w:drawing>
          <wp:inline distT="0" distB="0" distL="0" distR="0" wp14:anchorId="1535908F" wp14:editId="5CD00191">
            <wp:extent cx="5095875" cy="2819400"/>
            <wp:effectExtent l="0" t="0" r="9525" b="0"/>
            <wp:docPr id="1871114259"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14:paraId="04D4B7D8" w14:textId="77777777" w:rsidR="00C41A11" w:rsidRPr="00B60961" w:rsidRDefault="00C41A11" w:rsidP="00115F01">
      <w:pPr>
        <w:pStyle w:val="NormalWeb"/>
        <w:spacing w:before="0" w:beforeAutospacing="0" w:after="160" w:afterAutospacing="0" w:line="360" w:lineRule="auto"/>
        <w:jc w:val="both"/>
        <w:rPr>
          <w:b/>
          <w:bCs/>
          <w:color w:val="000000"/>
          <w:u w:val="single"/>
        </w:rPr>
      </w:pPr>
    </w:p>
    <w:p w14:paraId="6F9D9350" w14:textId="77777777" w:rsidR="00C41A11" w:rsidRPr="00B60961" w:rsidRDefault="00C41A11" w:rsidP="00115F01">
      <w:pPr>
        <w:pStyle w:val="NormalWeb"/>
        <w:spacing w:before="0" w:beforeAutospacing="0" w:after="160" w:afterAutospacing="0" w:line="360" w:lineRule="auto"/>
        <w:jc w:val="both"/>
        <w:rPr>
          <w:color w:val="538135" w:themeColor="accent6" w:themeShade="BF"/>
        </w:rPr>
      </w:pPr>
      <w:r w:rsidRPr="00B60961">
        <w:rPr>
          <w:b/>
          <w:bCs/>
          <w:color w:val="538135" w:themeColor="accent6" w:themeShade="BF"/>
        </w:rPr>
        <w:t>Interpretation:</w:t>
      </w:r>
      <w:r w:rsidRPr="00B60961">
        <w:rPr>
          <w:color w:val="538135" w:themeColor="accent6" w:themeShade="BF"/>
        </w:rPr>
        <w:t xml:space="preserve"> </w:t>
      </w:r>
    </w:p>
    <w:p w14:paraId="362D8D6F" w14:textId="32D90346" w:rsidR="00C41A11" w:rsidRPr="00982D95" w:rsidRDefault="00C41A11" w:rsidP="00115F01">
      <w:pPr>
        <w:pStyle w:val="NormalWeb"/>
        <w:spacing w:before="0" w:beforeAutospacing="0" w:after="160" w:afterAutospacing="0" w:line="360" w:lineRule="auto"/>
        <w:jc w:val="both"/>
        <w:rPr>
          <w:color w:val="000000"/>
        </w:rPr>
      </w:pPr>
      <w:r w:rsidRPr="00B60961">
        <w:rPr>
          <w:color w:val="000000"/>
        </w:rPr>
        <w:t>The Average Collection Period ratio, often referred to as Days Sales Outstanding (DSO), is a financial indicator that assesses the period of time it usually takes a business to collect payment from customers after a sale has been made. It is used to assess the efficiency of a company's credit and collection policies and to evaluate its liquidity and cash flow.</w:t>
      </w:r>
    </w:p>
    <w:p w14:paraId="0C97AA87" w14:textId="77777777" w:rsidR="00C41A11" w:rsidRPr="00B60961" w:rsidRDefault="00C41A11" w:rsidP="00115F01">
      <w:pPr>
        <w:spacing w:line="360" w:lineRule="auto"/>
        <w:jc w:val="both"/>
        <w:rPr>
          <w:rStyle w:val="css-0"/>
          <w:b/>
          <w:bCs/>
          <w:color w:val="538135" w:themeColor="accent6" w:themeShade="BF"/>
        </w:rPr>
      </w:pPr>
      <w:r w:rsidRPr="00B60961">
        <w:rPr>
          <w:rStyle w:val="css-0"/>
          <w:b/>
          <w:bCs/>
          <w:color w:val="538135" w:themeColor="accent6" w:themeShade="BF"/>
        </w:rPr>
        <w:t>Time Series Analysis:</w:t>
      </w:r>
    </w:p>
    <w:p w14:paraId="3175B04C" w14:textId="77777777" w:rsidR="00C41A11" w:rsidRPr="00B60961" w:rsidRDefault="00C41A11" w:rsidP="00115F01">
      <w:pPr>
        <w:spacing w:line="360" w:lineRule="auto"/>
        <w:jc w:val="both"/>
        <w:rPr>
          <w:rStyle w:val="css-0"/>
          <w:b/>
          <w:bCs/>
          <w:u w:val="single"/>
        </w:rPr>
      </w:pPr>
    </w:p>
    <w:p w14:paraId="0AF91061" w14:textId="77777777" w:rsidR="00C41A11" w:rsidRPr="00B60961" w:rsidRDefault="00C41A11" w:rsidP="00115F01">
      <w:pPr>
        <w:spacing w:line="360" w:lineRule="auto"/>
        <w:jc w:val="both"/>
      </w:pPr>
      <w:r w:rsidRPr="00B60961">
        <w:rPr>
          <w:rStyle w:val="css-0"/>
          <w:b/>
          <w:bCs/>
          <w:u w:val="single"/>
        </w:rPr>
        <w:t>BSRM Steel:</w:t>
      </w:r>
      <w:r w:rsidRPr="00B60961">
        <w:rPr>
          <w:rStyle w:val="css-0"/>
        </w:rPr>
        <w:t xml:space="preserve"> </w:t>
      </w:r>
      <w:r w:rsidRPr="00B60961">
        <w:t xml:space="preserve">In a cross-sectional analysis of the Average Collection Period ratio for BSRM over the period 2019-2022, it is evident that the company experienced fluctuating trends in its collection period. In 2019, the average collection period was 60.56 days, which increased to 72.16 days in 2020, indicating a longer time to collect receivables. However, there was an improvement in 2021, with the collection period decreasing to 51.14 days, suggesting a more efficient collection process. In 2022, BSRM further improved its collection period to 38.84 days, reflecting an even more efficient collection process. </w:t>
      </w:r>
    </w:p>
    <w:p w14:paraId="0FF618A2" w14:textId="77777777" w:rsidR="00C41A11" w:rsidRPr="00B60961" w:rsidRDefault="00C41A11" w:rsidP="00115F01">
      <w:pPr>
        <w:spacing w:line="360" w:lineRule="auto"/>
        <w:jc w:val="both"/>
      </w:pPr>
      <w:r w:rsidRPr="00B60961">
        <w:rPr>
          <w:b/>
          <w:bCs/>
          <w:u w:val="single"/>
        </w:rPr>
        <w:t xml:space="preserve">GPH </w:t>
      </w:r>
      <w:proofErr w:type="spellStart"/>
      <w:r w:rsidRPr="00B60961">
        <w:rPr>
          <w:b/>
          <w:bCs/>
          <w:u w:val="single"/>
        </w:rPr>
        <w:t>Ispat</w:t>
      </w:r>
      <w:proofErr w:type="spellEnd"/>
      <w:r w:rsidRPr="00B60961">
        <w:rPr>
          <w:b/>
          <w:bCs/>
          <w:u w:val="single"/>
        </w:rPr>
        <w:t xml:space="preserve"> Ltd:</w:t>
      </w:r>
      <w:r w:rsidRPr="00B60961">
        <w:t xml:space="preserve"> In a cross-sectional analysis of the Average Collection Period ratio for GPHI over the period 2019-2022, it is evident that the company experienced fluctuations in its collection period. In 2019, the average collection period was 68.92 days, which significantly increased to 101.70 days in 2020, indicating a longer time to collect receivables. However, there was a substantial improvement in 2021, with the collection period decreasing to 43.64 </w:t>
      </w:r>
      <w:r w:rsidRPr="00B60961">
        <w:lastRenderedPageBreak/>
        <w:t>days, reflecting a more efficient collection process. In 2022, GPHI maintained its efficiency with a collection period of 42.61 days.</w:t>
      </w:r>
    </w:p>
    <w:p w14:paraId="6F1BA596" w14:textId="77777777" w:rsidR="00C41A11" w:rsidRPr="00B60961" w:rsidRDefault="00C41A11" w:rsidP="00115F01">
      <w:pPr>
        <w:spacing w:line="360" w:lineRule="auto"/>
        <w:jc w:val="both"/>
      </w:pPr>
    </w:p>
    <w:p w14:paraId="12AC682D" w14:textId="77777777" w:rsidR="00C41A11" w:rsidRPr="00B60961" w:rsidRDefault="00C41A11" w:rsidP="00115F01">
      <w:pPr>
        <w:spacing w:line="360" w:lineRule="auto"/>
        <w:jc w:val="both"/>
        <w:rPr>
          <w:b/>
          <w:bCs/>
          <w:color w:val="538135" w:themeColor="accent6" w:themeShade="BF"/>
        </w:rPr>
      </w:pPr>
      <w:r w:rsidRPr="00B60961">
        <w:rPr>
          <w:b/>
          <w:bCs/>
          <w:color w:val="538135" w:themeColor="accent6" w:themeShade="BF"/>
        </w:rPr>
        <w:t xml:space="preserve">Cross-Section Analysis: </w:t>
      </w:r>
    </w:p>
    <w:p w14:paraId="7B254369" w14:textId="77777777" w:rsidR="00C41A11" w:rsidRPr="00B60961" w:rsidRDefault="00C41A11" w:rsidP="00115F01">
      <w:pPr>
        <w:spacing w:line="360" w:lineRule="auto"/>
        <w:jc w:val="both"/>
        <w:rPr>
          <w:b/>
          <w:bCs/>
          <w:color w:val="538135" w:themeColor="accent6" w:themeShade="BF"/>
        </w:rPr>
      </w:pPr>
    </w:p>
    <w:p w14:paraId="7175ADFD" w14:textId="4AA0BAF2" w:rsidR="00C6752B" w:rsidRDefault="00C41A11" w:rsidP="00115F01">
      <w:pPr>
        <w:spacing w:line="360" w:lineRule="auto"/>
        <w:jc w:val="both"/>
      </w:pPr>
      <w:r w:rsidRPr="00B60961">
        <w:t>In a cross-sectional analysis of the Average Collection Period for BSRM and GPHI over the period 2019-2022, both companies experienced fluctuations in their collection periods. BSRM showcased a declining trend, reducing its collection period from 60.56 days in 2019 to 38.84 days in 2022, indicating improved efficiency in collecting receivables. On the other hand, GPHI demonstrated a varying trend, with a significant increase from 68.92 days in 2019 to 101.70 days in 2020, followed by a notable improvement to 42.61 days in 2022. Overall, BSRM showcased a more consistent and efficient collection process compared to GPHI.</w:t>
      </w:r>
    </w:p>
    <w:p w14:paraId="18E41838" w14:textId="77777777" w:rsidR="00C64000" w:rsidRDefault="00C64000" w:rsidP="00115F01">
      <w:pPr>
        <w:spacing w:line="360" w:lineRule="auto"/>
        <w:jc w:val="both"/>
      </w:pPr>
    </w:p>
    <w:p w14:paraId="20C3FE90" w14:textId="77777777" w:rsidR="00C64000" w:rsidRDefault="00C64000" w:rsidP="00115F01">
      <w:pPr>
        <w:spacing w:line="360" w:lineRule="auto"/>
        <w:jc w:val="both"/>
      </w:pPr>
    </w:p>
    <w:p w14:paraId="0C443D79" w14:textId="747BA19F" w:rsidR="00C64000" w:rsidRPr="00115F01" w:rsidRDefault="00A64E6C" w:rsidP="00115F01">
      <w:pPr>
        <w:spacing w:line="360" w:lineRule="auto"/>
        <w:jc w:val="both"/>
        <w:rPr>
          <w:b/>
          <w:bCs/>
          <w:color w:val="2F5496" w:themeColor="accent1" w:themeShade="BF"/>
          <w:sz w:val="28"/>
          <w:szCs w:val="28"/>
        </w:rPr>
      </w:pPr>
      <w:r w:rsidRPr="004122B0">
        <w:rPr>
          <w:b/>
          <w:bCs/>
          <w:color w:val="2F5496" w:themeColor="accent1" w:themeShade="BF"/>
          <w:sz w:val="28"/>
          <w:szCs w:val="28"/>
        </w:rPr>
        <w:t>Average payment period:</w:t>
      </w:r>
      <w:r w:rsidR="00830DFD" w:rsidRPr="004122B0">
        <w:rPr>
          <w:b/>
          <w:bCs/>
          <w:color w:val="2F5496" w:themeColor="accent1" w:themeShade="BF"/>
          <w:sz w:val="28"/>
          <w:szCs w:val="28"/>
        </w:rPr>
        <w:t xml:space="preserve"> Average Accounts Payable * Days in Period / Total Credit Purchases</w:t>
      </w:r>
      <w:r w:rsidR="00C64000" w:rsidRPr="004122B0">
        <w:rPr>
          <w:b/>
          <w:bCs/>
          <w:color w:val="2F5496" w:themeColor="accent1" w:themeShade="BF"/>
          <w:sz w:val="28"/>
          <w:szCs w:val="28"/>
        </w:rPr>
        <w:t xml:space="preserve">: </w:t>
      </w:r>
    </w:p>
    <w:tbl>
      <w:tblPr>
        <w:tblStyle w:val="TableGrid"/>
        <w:tblW w:w="0" w:type="auto"/>
        <w:tblLook w:val="04A0" w:firstRow="1" w:lastRow="0" w:firstColumn="1" w:lastColumn="0" w:noHBand="0" w:noVBand="1"/>
      </w:tblPr>
      <w:tblGrid>
        <w:gridCol w:w="1751"/>
        <w:gridCol w:w="1821"/>
        <w:gridCol w:w="1820"/>
        <w:gridCol w:w="1806"/>
        <w:gridCol w:w="1821"/>
      </w:tblGrid>
      <w:tr w:rsidR="00C64000" w:rsidRPr="00C64000" w14:paraId="1AC3F0AA" w14:textId="77777777" w:rsidTr="00116070">
        <w:tc>
          <w:tcPr>
            <w:tcW w:w="1870" w:type="dxa"/>
          </w:tcPr>
          <w:p w14:paraId="30F71357" w14:textId="77777777" w:rsidR="00C64000" w:rsidRPr="00C64000" w:rsidRDefault="00C64000" w:rsidP="00115F01">
            <w:pPr>
              <w:spacing w:line="276" w:lineRule="auto"/>
              <w:jc w:val="both"/>
              <w:rPr>
                <w:rFonts w:eastAsiaTheme="minorHAnsi"/>
                <w:b/>
                <w:bCs/>
                <w:kern w:val="2"/>
                <w:u w:val="single"/>
                <w14:ligatures w14:val="standardContextual"/>
              </w:rPr>
            </w:pPr>
          </w:p>
        </w:tc>
        <w:tc>
          <w:tcPr>
            <w:tcW w:w="1870" w:type="dxa"/>
          </w:tcPr>
          <w:p w14:paraId="11ADB5EB" w14:textId="77777777" w:rsidR="00C64000" w:rsidRPr="00C64000" w:rsidRDefault="00C64000" w:rsidP="00115F01">
            <w:pPr>
              <w:spacing w:line="276" w:lineRule="auto"/>
              <w:jc w:val="both"/>
              <w:rPr>
                <w:rFonts w:eastAsiaTheme="minorHAnsi"/>
                <w:b/>
                <w:bCs/>
                <w:kern w:val="2"/>
                <w14:ligatures w14:val="standardContextual"/>
              </w:rPr>
            </w:pPr>
            <w:r w:rsidRPr="00C64000">
              <w:rPr>
                <w:rFonts w:eastAsiaTheme="minorHAnsi"/>
                <w:b/>
                <w:bCs/>
                <w:kern w:val="2"/>
                <w14:ligatures w14:val="standardContextual"/>
              </w:rPr>
              <w:t>2019</w:t>
            </w:r>
          </w:p>
        </w:tc>
        <w:tc>
          <w:tcPr>
            <w:tcW w:w="1870" w:type="dxa"/>
          </w:tcPr>
          <w:p w14:paraId="5028AC85" w14:textId="77777777" w:rsidR="00C64000" w:rsidRPr="00C64000" w:rsidRDefault="00C64000" w:rsidP="00115F01">
            <w:pPr>
              <w:spacing w:line="276" w:lineRule="auto"/>
              <w:jc w:val="both"/>
              <w:rPr>
                <w:rFonts w:eastAsiaTheme="minorHAnsi"/>
                <w:b/>
                <w:bCs/>
                <w:kern w:val="2"/>
                <w:u w:val="single"/>
                <w14:ligatures w14:val="standardContextual"/>
              </w:rPr>
            </w:pPr>
            <w:r w:rsidRPr="00C64000">
              <w:rPr>
                <w:rFonts w:eastAsiaTheme="minorHAnsi"/>
                <w:b/>
                <w:bCs/>
                <w:kern w:val="2"/>
                <w14:ligatures w14:val="standardContextual"/>
              </w:rPr>
              <w:t>2020</w:t>
            </w:r>
          </w:p>
        </w:tc>
        <w:tc>
          <w:tcPr>
            <w:tcW w:w="1870" w:type="dxa"/>
          </w:tcPr>
          <w:p w14:paraId="436F5457" w14:textId="77777777" w:rsidR="00C64000" w:rsidRPr="00C64000" w:rsidRDefault="00C64000" w:rsidP="00115F01">
            <w:pPr>
              <w:spacing w:line="276" w:lineRule="auto"/>
              <w:jc w:val="both"/>
              <w:rPr>
                <w:rFonts w:eastAsiaTheme="minorHAnsi"/>
                <w:b/>
                <w:bCs/>
                <w:kern w:val="2"/>
                <w14:ligatures w14:val="standardContextual"/>
              </w:rPr>
            </w:pPr>
            <w:r w:rsidRPr="00C64000">
              <w:rPr>
                <w:rFonts w:eastAsiaTheme="minorHAnsi"/>
                <w:b/>
                <w:bCs/>
                <w:kern w:val="2"/>
                <w14:ligatures w14:val="standardContextual"/>
              </w:rPr>
              <w:t>2021</w:t>
            </w:r>
          </w:p>
        </w:tc>
        <w:tc>
          <w:tcPr>
            <w:tcW w:w="1870" w:type="dxa"/>
          </w:tcPr>
          <w:p w14:paraId="21036845" w14:textId="77777777" w:rsidR="00C64000" w:rsidRPr="00C64000" w:rsidRDefault="00C64000" w:rsidP="00115F01">
            <w:pPr>
              <w:spacing w:line="276" w:lineRule="auto"/>
              <w:jc w:val="both"/>
              <w:rPr>
                <w:rFonts w:eastAsiaTheme="minorHAnsi"/>
                <w:b/>
                <w:bCs/>
                <w:kern w:val="2"/>
                <w14:ligatures w14:val="standardContextual"/>
              </w:rPr>
            </w:pPr>
            <w:r w:rsidRPr="00C64000">
              <w:rPr>
                <w:rFonts w:eastAsiaTheme="minorHAnsi"/>
                <w:b/>
                <w:bCs/>
                <w:kern w:val="2"/>
                <w14:ligatures w14:val="standardContextual"/>
              </w:rPr>
              <w:t>2022</w:t>
            </w:r>
          </w:p>
        </w:tc>
      </w:tr>
      <w:tr w:rsidR="00C64000" w:rsidRPr="00C64000" w14:paraId="25F85B52" w14:textId="77777777" w:rsidTr="00116070">
        <w:tc>
          <w:tcPr>
            <w:tcW w:w="1870" w:type="dxa"/>
          </w:tcPr>
          <w:p w14:paraId="69F47C2D" w14:textId="77777777" w:rsidR="00C64000" w:rsidRPr="00C64000" w:rsidRDefault="00C64000" w:rsidP="00115F01">
            <w:pPr>
              <w:spacing w:line="276" w:lineRule="auto"/>
              <w:jc w:val="both"/>
              <w:rPr>
                <w:rFonts w:eastAsiaTheme="minorHAnsi"/>
                <w:b/>
                <w:bCs/>
                <w:kern w:val="2"/>
                <w14:ligatures w14:val="standardContextual"/>
              </w:rPr>
            </w:pPr>
            <w:r w:rsidRPr="00C64000">
              <w:rPr>
                <w:rFonts w:eastAsiaTheme="minorHAnsi"/>
                <w:b/>
                <w:bCs/>
                <w:kern w:val="2"/>
                <w14:ligatures w14:val="standardContextual"/>
              </w:rPr>
              <w:t>BSRM</w:t>
            </w:r>
          </w:p>
        </w:tc>
        <w:tc>
          <w:tcPr>
            <w:tcW w:w="1870" w:type="dxa"/>
          </w:tcPr>
          <w:p w14:paraId="634CC30E" w14:textId="77777777" w:rsidR="00C64000" w:rsidRPr="00C64000" w:rsidRDefault="00C64000" w:rsidP="00115F01">
            <w:pPr>
              <w:spacing w:line="276" w:lineRule="auto"/>
              <w:jc w:val="both"/>
              <w:rPr>
                <w:rFonts w:eastAsiaTheme="minorHAnsi"/>
                <w:color w:val="000000"/>
                <w:kern w:val="2"/>
                <w14:ligatures w14:val="standardContextual"/>
              </w:rPr>
            </w:pPr>
            <w:r w:rsidRPr="00C64000">
              <w:rPr>
                <w:rFonts w:eastAsiaTheme="minorHAnsi"/>
                <w:color w:val="000000"/>
                <w:kern w:val="2"/>
                <w14:ligatures w14:val="standardContextual"/>
              </w:rPr>
              <w:t>21.90727329</w:t>
            </w:r>
          </w:p>
          <w:p w14:paraId="12E3E1D5" w14:textId="77777777" w:rsidR="00C64000" w:rsidRPr="00C64000" w:rsidRDefault="00C64000" w:rsidP="00115F01">
            <w:pPr>
              <w:spacing w:line="276" w:lineRule="auto"/>
              <w:jc w:val="both"/>
              <w:rPr>
                <w:rFonts w:eastAsiaTheme="minorHAnsi"/>
                <w:b/>
                <w:bCs/>
                <w:kern w:val="2"/>
                <w:u w:val="single"/>
                <w14:ligatures w14:val="standardContextual"/>
              </w:rPr>
            </w:pPr>
          </w:p>
        </w:tc>
        <w:tc>
          <w:tcPr>
            <w:tcW w:w="1870" w:type="dxa"/>
          </w:tcPr>
          <w:p w14:paraId="4B5B5184" w14:textId="77777777" w:rsidR="00C64000" w:rsidRPr="00C64000" w:rsidRDefault="00C64000" w:rsidP="00115F01">
            <w:pPr>
              <w:spacing w:line="276" w:lineRule="auto"/>
              <w:jc w:val="both"/>
              <w:rPr>
                <w:rFonts w:eastAsiaTheme="minorHAnsi"/>
                <w:color w:val="000000"/>
                <w:kern w:val="2"/>
                <w14:ligatures w14:val="standardContextual"/>
              </w:rPr>
            </w:pPr>
            <w:r w:rsidRPr="00C64000">
              <w:rPr>
                <w:rFonts w:eastAsiaTheme="minorHAnsi"/>
                <w:color w:val="000000"/>
                <w:kern w:val="2"/>
                <w14:ligatures w14:val="standardContextual"/>
              </w:rPr>
              <w:t>1.511981772</w:t>
            </w:r>
          </w:p>
          <w:p w14:paraId="09530415" w14:textId="77777777" w:rsidR="00C64000" w:rsidRPr="00C64000" w:rsidRDefault="00C64000" w:rsidP="00115F01">
            <w:pPr>
              <w:spacing w:line="276" w:lineRule="auto"/>
              <w:jc w:val="both"/>
              <w:rPr>
                <w:rFonts w:eastAsiaTheme="minorHAnsi"/>
                <w:b/>
                <w:bCs/>
                <w:kern w:val="2"/>
                <w:u w:val="single"/>
                <w14:ligatures w14:val="standardContextual"/>
              </w:rPr>
            </w:pPr>
          </w:p>
        </w:tc>
        <w:tc>
          <w:tcPr>
            <w:tcW w:w="1870" w:type="dxa"/>
          </w:tcPr>
          <w:p w14:paraId="50D045E9" w14:textId="77777777" w:rsidR="00C64000" w:rsidRPr="00C64000" w:rsidRDefault="00C64000" w:rsidP="00115F01">
            <w:pPr>
              <w:spacing w:line="276" w:lineRule="auto"/>
              <w:jc w:val="both"/>
              <w:rPr>
                <w:rFonts w:eastAsiaTheme="minorHAnsi"/>
                <w:color w:val="000000"/>
                <w:kern w:val="2"/>
                <w14:ligatures w14:val="standardContextual"/>
              </w:rPr>
            </w:pPr>
            <w:r w:rsidRPr="00C64000">
              <w:rPr>
                <w:rFonts w:eastAsiaTheme="minorHAnsi"/>
                <w:color w:val="000000"/>
                <w:kern w:val="2"/>
                <w14:ligatures w14:val="standardContextual"/>
              </w:rPr>
              <w:t>6.94246581</w:t>
            </w:r>
          </w:p>
          <w:p w14:paraId="6116E2E5" w14:textId="77777777" w:rsidR="00C64000" w:rsidRPr="00C64000" w:rsidRDefault="00C64000" w:rsidP="00115F01">
            <w:pPr>
              <w:spacing w:line="276" w:lineRule="auto"/>
              <w:jc w:val="both"/>
              <w:rPr>
                <w:rFonts w:eastAsiaTheme="minorHAnsi"/>
                <w:b/>
                <w:bCs/>
                <w:kern w:val="2"/>
                <w:u w:val="single"/>
                <w14:ligatures w14:val="standardContextual"/>
              </w:rPr>
            </w:pPr>
          </w:p>
        </w:tc>
        <w:tc>
          <w:tcPr>
            <w:tcW w:w="1870" w:type="dxa"/>
          </w:tcPr>
          <w:p w14:paraId="460B5092" w14:textId="77777777" w:rsidR="00C64000" w:rsidRPr="00C64000" w:rsidRDefault="00C64000" w:rsidP="00115F01">
            <w:pPr>
              <w:spacing w:line="276" w:lineRule="auto"/>
              <w:jc w:val="both"/>
              <w:rPr>
                <w:rFonts w:eastAsiaTheme="minorHAnsi"/>
                <w:color w:val="000000"/>
                <w:kern w:val="2"/>
                <w14:ligatures w14:val="standardContextual"/>
              </w:rPr>
            </w:pPr>
            <w:r w:rsidRPr="00C64000">
              <w:rPr>
                <w:rFonts w:eastAsiaTheme="minorHAnsi"/>
                <w:color w:val="000000"/>
                <w:kern w:val="2"/>
                <w14:ligatures w14:val="standardContextual"/>
              </w:rPr>
              <w:t>1.460079591</w:t>
            </w:r>
          </w:p>
          <w:p w14:paraId="3B1EC1AA" w14:textId="77777777" w:rsidR="00C64000" w:rsidRPr="00C64000" w:rsidRDefault="00C64000" w:rsidP="00115F01">
            <w:pPr>
              <w:spacing w:line="276" w:lineRule="auto"/>
              <w:jc w:val="both"/>
              <w:rPr>
                <w:rFonts w:eastAsiaTheme="minorHAnsi"/>
                <w:b/>
                <w:bCs/>
                <w:kern w:val="2"/>
                <w:u w:val="single"/>
                <w14:ligatures w14:val="standardContextual"/>
              </w:rPr>
            </w:pPr>
          </w:p>
        </w:tc>
      </w:tr>
      <w:tr w:rsidR="00C64000" w:rsidRPr="00C64000" w14:paraId="4E53111F" w14:textId="77777777" w:rsidTr="00116070">
        <w:tc>
          <w:tcPr>
            <w:tcW w:w="1870" w:type="dxa"/>
          </w:tcPr>
          <w:p w14:paraId="43D413FC" w14:textId="77777777" w:rsidR="00C64000" w:rsidRPr="00C64000" w:rsidRDefault="00C64000" w:rsidP="00115F01">
            <w:pPr>
              <w:spacing w:line="276" w:lineRule="auto"/>
              <w:jc w:val="both"/>
              <w:rPr>
                <w:rFonts w:eastAsiaTheme="minorHAnsi"/>
                <w:b/>
                <w:bCs/>
                <w:kern w:val="2"/>
                <w14:ligatures w14:val="standardContextual"/>
              </w:rPr>
            </w:pPr>
            <w:r w:rsidRPr="00C64000">
              <w:rPr>
                <w:rFonts w:eastAsiaTheme="minorHAnsi"/>
                <w:b/>
                <w:bCs/>
                <w:kern w:val="2"/>
                <w14:ligatures w14:val="standardContextual"/>
              </w:rPr>
              <w:t>GPHI</w:t>
            </w:r>
          </w:p>
        </w:tc>
        <w:tc>
          <w:tcPr>
            <w:tcW w:w="1870" w:type="dxa"/>
          </w:tcPr>
          <w:p w14:paraId="3A0F710E" w14:textId="77777777" w:rsidR="00C64000" w:rsidRPr="00C64000" w:rsidRDefault="00C64000" w:rsidP="00115F01">
            <w:pPr>
              <w:spacing w:line="276" w:lineRule="auto"/>
              <w:jc w:val="both"/>
              <w:rPr>
                <w:rFonts w:eastAsiaTheme="minorHAnsi"/>
                <w:color w:val="000000"/>
                <w:kern w:val="2"/>
                <w14:ligatures w14:val="standardContextual"/>
              </w:rPr>
            </w:pPr>
            <w:r w:rsidRPr="00C64000">
              <w:rPr>
                <w:rFonts w:eastAsiaTheme="minorHAnsi"/>
                <w:color w:val="000000"/>
                <w:kern w:val="2"/>
                <w14:ligatures w14:val="standardContextual"/>
              </w:rPr>
              <w:t>3</w:t>
            </w:r>
          </w:p>
          <w:p w14:paraId="7D70FD00" w14:textId="77777777" w:rsidR="00C64000" w:rsidRPr="00C64000" w:rsidRDefault="00C64000" w:rsidP="00115F01">
            <w:pPr>
              <w:spacing w:line="276" w:lineRule="auto"/>
              <w:jc w:val="both"/>
              <w:rPr>
                <w:rFonts w:eastAsiaTheme="minorHAnsi"/>
                <w:b/>
                <w:bCs/>
                <w:kern w:val="2"/>
                <w:u w:val="single"/>
                <w14:ligatures w14:val="standardContextual"/>
              </w:rPr>
            </w:pPr>
          </w:p>
        </w:tc>
        <w:tc>
          <w:tcPr>
            <w:tcW w:w="1870" w:type="dxa"/>
          </w:tcPr>
          <w:p w14:paraId="72A6DDCF" w14:textId="77777777" w:rsidR="00C64000" w:rsidRPr="00C64000" w:rsidRDefault="00C64000" w:rsidP="00115F01">
            <w:pPr>
              <w:spacing w:line="276" w:lineRule="auto"/>
              <w:jc w:val="both"/>
              <w:rPr>
                <w:rFonts w:eastAsiaTheme="minorHAnsi"/>
                <w:color w:val="000000"/>
                <w:kern w:val="2"/>
                <w14:ligatures w14:val="standardContextual"/>
              </w:rPr>
            </w:pPr>
            <w:r w:rsidRPr="00C64000">
              <w:rPr>
                <w:rFonts w:eastAsiaTheme="minorHAnsi"/>
                <w:color w:val="000000"/>
                <w:kern w:val="2"/>
                <w14:ligatures w14:val="standardContextual"/>
              </w:rPr>
              <w:t>5</w:t>
            </w:r>
          </w:p>
          <w:p w14:paraId="0698554C" w14:textId="77777777" w:rsidR="00C64000" w:rsidRPr="00C64000" w:rsidRDefault="00C64000" w:rsidP="00115F01">
            <w:pPr>
              <w:spacing w:line="276" w:lineRule="auto"/>
              <w:jc w:val="both"/>
              <w:rPr>
                <w:rFonts w:eastAsiaTheme="minorHAnsi"/>
                <w:b/>
                <w:bCs/>
                <w:kern w:val="2"/>
                <w:u w:val="single"/>
                <w14:ligatures w14:val="standardContextual"/>
              </w:rPr>
            </w:pPr>
          </w:p>
        </w:tc>
        <w:tc>
          <w:tcPr>
            <w:tcW w:w="1870" w:type="dxa"/>
          </w:tcPr>
          <w:p w14:paraId="1D0D0B45" w14:textId="77777777" w:rsidR="00C64000" w:rsidRPr="00C64000" w:rsidRDefault="00C64000" w:rsidP="00115F01">
            <w:pPr>
              <w:spacing w:line="276" w:lineRule="auto"/>
              <w:jc w:val="both"/>
              <w:rPr>
                <w:rFonts w:eastAsiaTheme="minorHAnsi"/>
                <w:color w:val="000000"/>
                <w:kern w:val="2"/>
                <w14:ligatures w14:val="standardContextual"/>
              </w:rPr>
            </w:pPr>
            <w:r w:rsidRPr="00C64000">
              <w:rPr>
                <w:rFonts w:eastAsiaTheme="minorHAnsi"/>
                <w:color w:val="000000"/>
                <w:kern w:val="2"/>
                <w14:ligatures w14:val="standardContextual"/>
              </w:rPr>
              <w:t>11</w:t>
            </w:r>
          </w:p>
          <w:p w14:paraId="1876148F" w14:textId="77777777" w:rsidR="00C64000" w:rsidRPr="00C64000" w:rsidRDefault="00C64000" w:rsidP="00115F01">
            <w:pPr>
              <w:spacing w:line="276" w:lineRule="auto"/>
              <w:jc w:val="both"/>
              <w:rPr>
                <w:rFonts w:eastAsiaTheme="minorHAnsi"/>
                <w:b/>
                <w:bCs/>
                <w:kern w:val="2"/>
                <w:u w:val="single"/>
                <w14:ligatures w14:val="standardContextual"/>
              </w:rPr>
            </w:pPr>
          </w:p>
        </w:tc>
        <w:tc>
          <w:tcPr>
            <w:tcW w:w="1870" w:type="dxa"/>
          </w:tcPr>
          <w:p w14:paraId="04FF7829" w14:textId="77777777" w:rsidR="00C64000" w:rsidRPr="00C64000" w:rsidRDefault="00C64000" w:rsidP="00115F01">
            <w:pPr>
              <w:spacing w:line="276" w:lineRule="auto"/>
              <w:jc w:val="both"/>
              <w:rPr>
                <w:rFonts w:eastAsiaTheme="minorHAnsi"/>
                <w:color w:val="000000"/>
                <w:kern w:val="2"/>
                <w14:ligatures w14:val="standardContextual"/>
              </w:rPr>
            </w:pPr>
            <w:r w:rsidRPr="00C64000">
              <w:rPr>
                <w:rFonts w:eastAsiaTheme="minorHAnsi"/>
                <w:color w:val="000000"/>
                <w:kern w:val="2"/>
                <w14:ligatures w14:val="standardContextual"/>
              </w:rPr>
              <w:t>6</w:t>
            </w:r>
          </w:p>
          <w:p w14:paraId="57B177F0" w14:textId="77777777" w:rsidR="00C64000" w:rsidRPr="00C64000" w:rsidRDefault="00C64000" w:rsidP="00115F01">
            <w:pPr>
              <w:spacing w:line="276" w:lineRule="auto"/>
              <w:jc w:val="both"/>
              <w:rPr>
                <w:rFonts w:eastAsiaTheme="minorHAnsi"/>
                <w:b/>
                <w:bCs/>
                <w:kern w:val="2"/>
                <w:u w:val="single"/>
                <w14:ligatures w14:val="standardContextual"/>
              </w:rPr>
            </w:pPr>
          </w:p>
        </w:tc>
      </w:tr>
    </w:tbl>
    <w:p w14:paraId="63C4B16B" w14:textId="77777777" w:rsidR="00C64000" w:rsidRDefault="00C64000" w:rsidP="00115F01">
      <w:pPr>
        <w:spacing w:after="160" w:line="276" w:lineRule="auto"/>
        <w:jc w:val="both"/>
        <w:rPr>
          <w:rFonts w:eastAsiaTheme="minorHAnsi"/>
          <w:b/>
          <w:bCs/>
          <w:kern w:val="2"/>
          <w:u w:val="single"/>
          <w14:ligatures w14:val="standardContextual"/>
        </w:rPr>
      </w:pPr>
    </w:p>
    <w:p w14:paraId="11CAE9F0" w14:textId="77777777" w:rsidR="00C11635" w:rsidRDefault="00C11635" w:rsidP="00115F01">
      <w:pPr>
        <w:spacing w:after="160" w:line="276" w:lineRule="auto"/>
        <w:jc w:val="both"/>
        <w:rPr>
          <w:rFonts w:eastAsiaTheme="minorHAnsi"/>
          <w:b/>
          <w:bCs/>
          <w:color w:val="538135" w:themeColor="accent6" w:themeShade="BF"/>
          <w:kern w:val="2"/>
          <w:sz w:val="28"/>
          <w:szCs w:val="28"/>
          <w:u w:val="single"/>
          <w14:ligatures w14:val="standardContextual"/>
        </w:rPr>
      </w:pPr>
    </w:p>
    <w:p w14:paraId="533AB4DC" w14:textId="77777777" w:rsidR="00C11635" w:rsidRDefault="00C11635" w:rsidP="00115F01">
      <w:pPr>
        <w:spacing w:after="160" w:line="276" w:lineRule="auto"/>
        <w:jc w:val="both"/>
        <w:rPr>
          <w:rFonts w:eastAsiaTheme="minorHAnsi"/>
          <w:b/>
          <w:bCs/>
          <w:color w:val="538135" w:themeColor="accent6" w:themeShade="BF"/>
          <w:kern w:val="2"/>
          <w:sz w:val="28"/>
          <w:szCs w:val="28"/>
          <w:u w:val="single"/>
          <w14:ligatures w14:val="standardContextual"/>
        </w:rPr>
      </w:pPr>
    </w:p>
    <w:p w14:paraId="4409C8ED" w14:textId="77777777" w:rsidR="00C11635" w:rsidRDefault="00C11635" w:rsidP="00115F01">
      <w:pPr>
        <w:spacing w:after="160" w:line="276" w:lineRule="auto"/>
        <w:jc w:val="both"/>
        <w:rPr>
          <w:rFonts w:eastAsiaTheme="minorHAnsi"/>
          <w:b/>
          <w:bCs/>
          <w:color w:val="538135" w:themeColor="accent6" w:themeShade="BF"/>
          <w:kern w:val="2"/>
          <w:sz w:val="28"/>
          <w:szCs w:val="28"/>
          <w:u w:val="single"/>
          <w14:ligatures w14:val="standardContextual"/>
        </w:rPr>
      </w:pPr>
    </w:p>
    <w:p w14:paraId="04FAE478" w14:textId="77777777" w:rsidR="00C11635" w:rsidRDefault="00C11635" w:rsidP="00115F01">
      <w:pPr>
        <w:spacing w:after="160" w:line="276" w:lineRule="auto"/>
        <w:jc w:val="both"/>
        <w:rPr>
          <w:rFonts w:eastAsiaTheme="minorHAnsi"/>
          <w:b/>
          <w:bCs/>
          <w:color w:val="538135" w:themeColor="accent6" w:themeShade="BF"/>
          <w:kern w:val="2"/>
          <w:sz w:val="28"/>
          <w:szCs w:val="28"/>
          <w:u w:val="single"/>
          <w14:ligatures w14:val="standardContextual"/>
        </w:rPr>
      </w:pPr>
    </w:p>
    <w:p w14:paraId="415528A9" w14:textId="77777777" w:rsidR="00C11635" w:rsidRDefault="00C11635" w:rsidP="00115F01">
      <w:pPr>
        <w:spacing w:after="160" w:line="276" w:lineRule="auto"/>
        <w:jc w:val="both"/>
        <w:rPr>
          <w:rFonts w:eastAsiaTheme="minorHAnsi"/>
          <w:b/>
          <w:bCs/>
          <w:color w:val="538135" w:themeColor="accent6" w:themeShade="BF"/>
          <w:kern w:val="2"/>
          <w:sz w:val="28"/>
          <w:szCs w:val="28"/>
          <w:u w:val="single"/>
          <w14:ligatures w14:val="standardContextual"/>
        </w:rPr>
      </w:pPr>
    </w:p>
    <w:p w14:paraId="25F245DE" w14:textId="77777777" w:rsidR="00C11635" w:rsidRDefault="00C11635" w:rsidP="00115F01">
      <w:pPr>
        <w:spacing w:after="160" w:line="276" w:lineRule="auto"/>
        <w:jc w:val="both"/>
        <w:rPr>
          <w:rFonts w:eastAsiaTheme="minorHAnsi"/>
          <w:b/>
          <w:bCs/>
          <w:color w:val="538135" w:themeColor="accent6" w:themeShade="BF"/>
          <w:kern w:val="2"/>
          <w:sz w:val="28"/>
          <w:szCs w:val="28"/>
          <w:u w:val="single"/>
          <w14:ligatures w14:val="standardContextual"/>
        </w:rPr>
      </w:pPr>
    </w:p>
    <w:p w14:paraId="71C65665" w14:textId="77777777" w:rsidR="00C11635" w:rsidRDefault="00C11635" w:rsidP="00115F01">
      <w:pPr>
        <w:spacing w:after="160" w:line="276" w:lineRule="auto"/>
        <w:jc w:val="both"/>
        <w:rPr>
          <w:rFonts w:eastAsiaTheme="minorHAnsi"/>
          <w:b/>
          <w:bCs/>
          <w:color w:val="538135" w:themeColor="accent6" w:themeShade="BF"/>
          <w:kern w:val="2"/>
          <w:sz w:val="28"/>
          <w:szCs w:val="28"/>
          <w:u w:val="single"/>
          <w14:ligatures w14:val="standardContextual"/>
        </w:rPr>
      </w:pPr>
    </w:p>
    <w:p w14:paraId="0E463BF5" w14:textId="77777777" w:rsidR="00C11635" w:rsidRDefault="00C11635" w:rsidP="00115F01">
      <w:pPr>
        <w:spacing w:after="160" w:line="276" w:lineRule="auto"/>
        <w:jc w:val="both"/>
        <w:rPr>
          <w:rFonts w:eastAsiaTheme="minorHAnsi"/>
          <w:b/>
          <w:bCs/>
          <w:color w:val="538135" w:themeColor="accent6" w:themeShade="BF"/>
          <w:kern w:val="2"/>
          <w:sz w:val="28"/>
          <w:szCs w:val="28"/>
          <w:u w:val="single"/>
          <w14:ligatures w14:val="standardContextual"/>
        </w:rPr>
      </w:pPr>
    </w:p>
    <w:p w14:paraId="67A15CE9" w14:textId="77777777" w:rsidR="00C11635" w:rsidRDefault="00C11635" w:rsidP="00115F01">
      <w:pPr>
        <w:spacing w:after="160" w:line="276" w:lineRule="auto"/>
        <w:jc w:val="both"/>
        <w:rPr>
          <w:rFonts w:eastAsiaTheme="minorHAnsi"/>
          <w:b/>
          <w:bCs/>
          <w:color w:val="538135" w:themeColor="accent6" w:themeShade="BF"/>
          <w:kern w:val="2"/>
          <w:sz w:val="28"/>
          <w:szCs w:val="28"/>
          <w:u w:val="single"/>
          <w14:ligatures w14:val="standardContextual"/>
        </w:rPr>
      </w:pPr>
    </w:p>
    <w:p w14:paraId="391FC953" w14:textId="77777777" w:rsidR="00C11635" w:rsidRDefault="00C11635" w:rsidP="00115F01">
      <w:pPr>
        <w:spacing w:after="160" w:line="276" w:lineRule="auto"/>
        <w:jc w:val="both"/>
        <w:rPr>
          <w:rFonts w:eastAsiaTheme="minorHAnsi"/>
          <w:b/>
          <w:bCs/>
          <w:color w:val="538135" w:themeColor="accent6" w:themeShade="BF"/>
          <w:kern w:val="2"/>
          <w:sz w:val="28"/>
          <w:szCs w:val="28"/>
          <w:u w:val="single"/>
          <w14:ligatures w14:val="standardContextual"/>
        </w:rPr>
      </w:pPr>
    </w:p>
    <w:p w14:paraId="0DEB4F53" w14:textId="34764AC9" w:rsidR="00C11635" w:rsidRPr="00C11635" w:rsidRDefault="00C11635" w:rsidP="00115F01">
      <w:pPr>
        <w:spacing w:after="160" w:line="276" w:lineRule="auto"/>
        <w:jc w:val="both"/>
        <w:rPr>
          <w:rFonts w:eastAsiaTheme="minorHAnsi"/>
          <w:b/>
          <w:bCs/>
          <w:color w:val="538135" w:themeColor="accent6" w:themeShade="BF"/>
          <w:kern w:val="2"/>
          <w:sz w:val="28"/>
          <w:szCs w:val="28"/>
          <w:u w:val="single"/>
          <w14:ligatures w14:val="standardContextual"/>
        </w:rPr>
      </w:pPr>
      <w:r w:rsidRPr="00C11635">
        <w:rPr>
          <w:rFonts w:eastAsiaTheme="minorHAnsi"/>
          <w:b/>
          <w:bCs/>
          <w:color w:val="538135" w:themeColor="accent6" w:themeShade="BF"/>
          <w:kern w:val="2"/>
          <w:sz w:val="28"/>
          <w:szCs w:val="28"/>
          <w:u w:val="single"/>
          <w14:ligatures w14:val="standardContextual"/>
        </w:rPr>
        <w:t>Graph:</w:t>
      </w:r>
    </w:p>
    <w:tbl>
      <w:tblPr>
        <w:tblStyle w:val="TableGrid"/>
        <w:tblW w:w="0" w:type="auto"/>
        <w:tblLook w:val="04A0" w:firstRow="1" w:lastRow="0" w:firstColumn="1" w:lastColumn="0" w:noHBand="0" w:noVBand="1"/>
      </w:tblPr>
      <w:tblGrid>
        <w:gridCol w:w="8856"/>
      </w:tblGrid>
      <w:tr w:rsidR="00C64000" w:rsidRPr="00C64000" w14:paraId="5D3C3D86" w14:textId="77777777" w:rsidTr="00116070">
        <w:tc>
          <w:tcPr>
            <w:tcW w:w="8856" w:type="dxa"/>
          </w:tcPr>
          <w:p w14:paraId="0BD749F0" w14:textId="77777777" w:rsidR="00C64000" w:rsidRPr="00C64000" w:rsidRDefault="00C64000" w:rsidP="00115F01">
            <w:pPr>
              <w:spacing w:line="276" w:lineRule="auto"/>
              <w:jc w:val="both"/>
              <w:rPr>
                <w:rFonts w:eastAsiaTheme="minorHAnsi"/>
                <w:b/>
                <w:bCs/>
                <w:kern w:val="2"/>
                <w:u w:val="single"/>
                <w14:ligatures w14:val="standardContextual"/>
              </w:rPr>
            </w:pPr>
            <w:r w:rsidRPr="00C64000">
              <w:rPr>
                <w:rFonts w:eastAsiaTheme="minorHAnsi"/>
                <w:b/>
                <w:bCs/>
                <w:noProof/>
                <w:kern w:val="2"/>
                <w:u w:val="single"/>
                <w14:ligatures w14:val="standardContextual"/>
              </w:rPr>
              <w:drawing>
                <wp:inline distT="0" distB="0" distL="0" distR="0" wp14:anchorId="6D2E11BB" wp14:editId="1B6B2EA5">
                  <wp:extent cx="5486400" cy="3200400"/>
                  <wp:effectExtent l="0" t="0" r="0" b="0"/>
                  <wp:docPr id="1295042246"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tc>
      </w:tr>
    </w:tbl>
    <w:p w14:paraId="6B112681" w14:textId="77777777" w:rsidR="00C64000" w:rsidRPr="00C64000" w:rsidRDefault="00C64000" w:rsidP="00115F01">
      <w:pPr>
        <w:spacing w:after="160" w:line="276" w:lineRule="auto"/>
        <w:jc w:val="both"/>
        <w:rPr>
          <w:rFonts w:eastAsiaTheme="minorHAnsi"/>
          <w:b/>
          <w:bCs/>
          <w:kern w:val="2"/>
          <w:u w:val="single"/>
          <w14:ligatures w14:val="standardContextual"/>
        </w:rPr>
      </w:pPr>
    </w:p>
    <w:p w14:paraId="0BFF0120" w14:textId="76EA5F17" w:rsidR="00C64000" w:rsidRPr="00C64000" w:rsidRDefault="00C64000" w:rsidP="00115F01">
      <w:pPr>
        <w:spacing w:after="160" w:line="276" w:lineRule="auto"/>
        <w:jc w:val="both"/>
        <w:rPr>
          <w:rFonts w:eastAsiaTheme="minorHAnsi"/>
          <w:b/>
          <w:bCs/>
          <w:kern w:val="2"/>
          <w:u w:val="single"/>
          <w14:ligatures w14:val="standardContextual"/>
        </w:rPr>
      </w:pPr>
      <w:r w:rsidRPr="00C64000">
        <w:rPr>
          <w:rFonts w:eastAsiaTheme="minorHAnsi"/>
          <w:b/>
          <w:bCs/>
          <w:kern w:val="2"/>
          <w:u w:val="single"/>
          <w14:ligatures w14:val="standardContextual"/>
        </w:rPr>
        <w:t>Interpretation:</w:t>
      </w:r>
      <w:r w:rsidRPr="00C64000">
        <w:rPr>
          <w:rFonts w:eastAsiaTheme="minorHAnsi"/>
          <w:kern w:val="2"/>
          <w:shd w:val="clear" w:color="auto" w:fill="EDFAFF"/>
          <w14:ligatures w14:val="standardContextual"/>
        </w:rPr>
        <w:t xml:space="preserve"> </w:t>
      </w:r>
      <w:r w:rsidRPr="00C64000">
        <w:rPr>
          <w:rFonts w:eastAsiaTheme="minorHAnsi"/>
          <w:kern w:val="2"/>
          <w14:ligatures w14:val="standardContextual"/>
        </w:rPr>
        <w:t xml:space="preserve">The average number of days it takes for a business to pay its suppliers or vendors after a purchase has been made is measured by the Average Payment Period ratio, sometimes referred to as the Days Payable Outstanding (DPO). </w:t>
      </w:r>
      <w:r w:rsidR="00837292">
        <w:rPr>
          <w:color w:val="000000"/>
        </w:rPr>
        <w:t>It assesses the effectiveness of a business's payment procedures and offers insights into how its liquidity and cash flow are managed.</w:t>
      </w:r>
    </w:p>
    <w:p w14:paraId="50DAEF95" w14:textId="77777777" w:rsidR="00C64000" w:rsidRPr="00C64000" w:rsidRDefault="00C64000" w:rsidP="00115F01">
      <w:pPr>
        <w:spacing w:after="160" w:line="276" w:lineRule="auto"/>
        <w:jc w:val="both"/>
        <w:rPr>
          <w:rFonts w:eastAsiaTheme="minorHAnsi"/>
          <w:b/>
          <w:bCs/>
          <w:kern w:val="2"/>
          <w:u w:val="single"/>
          <w14:ligatures w14:val="standardContextual"/>
        </w:rPr>
      </w:pPr>
      <w:r w:rsidRPr="00C64000">
        <w:rPr>
          <w:rFonts w:eastAsiaTheme="minorHAnsi"/>
          <w:b/>
          <w:bCs/>
          <w:kern w:val="2"/>
          <w:u w:val="single"/>
          <w14:ligatures w14:val="standardContextual"/>
        </w:rPr>
        <w:t>Time Series Analysis:</w:t>
      </w:r>
    </w:p>
    <w:p w14:paraId="7A26017D" w14:textId="77777777" w:rsidR="00C64000" w:rsidRPr="00C64000" w:rsidRDefault="00C64000" w:rsidP="00115F01">
      <w:pPr>
        <w:spacing w:after="160" w:line="276" w:lineRule="auto"/>
        <w:jc w:val="both"/>
        <w:rPr>
          <w:rFonts w:eastAsiaTheme="minorHAnsi"/>
          <w:kern w:val="2"/>
          <w14:ligatures w14:val="standardContextual"/>
        </w:rPr>
      </w:pPr>
      <w:r w:rsidRPr="00C64000">
        <w:rPr>
          <w:rFonts w:eastAsiaTheme="minorHAnsi"/>
          <w:b/>
          <w:bCs/>
          <w:kern w:val="2"/>
          <w:u w:val="single"/>
          <w14:ligatures w14:val="standardContextual"/>
        </w:rPr>
        <w:t>BSRM Steel:</w:t>
      </w:r>
      <w:r w:rsidRPr="00C64000">
        <w:rPr>
          <w:rFonts w:eastAsiaTheme="minorHAnsi"/>
          <w:kern w:val="2"/>
          <w14:ligatures w14:val="standardContextual"/>
        </w:rPr>
        <w:t xml:space="preserve"> The Average Payment Period for BSRM shows a fluctuating trend over the analyzed period (2019-2022). In 2019, the average payment period was 21.91 days, indicating that BSRM took approximately 21.91 days on average to pay its suppliers. However, there was a significant decrease in 2020 to 1.51 days, suggesting a significantly shorter payment period. In 2021, the average payment period increased to 6.94 days, reflecting a slight lengthening of the payment cycle. In 2022, the average payment period decreased further to 1.46 days, indicating a return to a shorter payment period. Overall, the trend indicates some variability in BSRM's payment patterns, with a significant decrease observed in 2020 and shorter payment periods in subsequent years.</w:t>
      </w:r>
    </w:p>
    <w:p w14:paraId="1F141ADD" w14:textId="77777777" w:rsidR="00C64000" w:rsidRPr="00C64000" w:rsidRDefault="00C64000" w:rsidP="00115F01">
      <w:pPr>
        <w:spacing w:after="160" w:line="276" w:lineRule="auto"/>
        <w:jc w:val="both"/>
        <w:rPr>
          <w:rFonts w:eastAsiaTheme="minorHAnsi"/>
          <w:kern w:val="2"/>
          <w14:ligatures w14:val="standardContextual"/>
        </w:rPr>
      </w:pPr>
      <w:r w:rsidRPr="00C64000">
        <w:rPr>
          <w:rFonts w:eastAsiaTheme="minorHAnsi"/>
          <w:b/>
          <w:bCs/>
          <w:kern w:val="2"/>
          <w:u w:val="single"/>
          <w14:ligatures w14:val="standardContextual"/>
        </w:rPr>
        <w:t xml:space="preserve">GPH </w:t>
      </w:r>
      <w:proofErr w:type="spellStart"/>
      <w:r w:rsidRPr="00C64000">
        <w:rPr>
          <w:rFonts w:eastAsiaTheme="minorHAnsi"/>
          <w:b/>
          <w:bCs/>
          <w:kern w:val="2"/>
          <w:u w:val="single"/>
          <w14:ligatures w14:val="standardContextual"/>
        </w:rPr>
        <w:t>Ispat</w:t>
      </w:r>
      <w:proofErr w:type="spellEnd"/>
      <w:r w:rsidRPr="00C64000">
        <w:rPr>
          <w:rFonts w:eastAsiaTheme="minorHAnsi"/>
          <w:b/>
          <w:bCs/>
          <w:kern w:val="2"/>
          <w:u w:val="single"/>
          <w14:ligatures w14:val="standardContextual"/>
        </w:rPr>
        <w:t xml:space="preserve"> Ltd:</w:t>
      </w:r>
      <w:r w:rsidRPr="00C64000">
        <w:rPr>
          <w:rFonts w:eastAsiaTheme="minorHAnsi"/>
          <w:kern w:val="2"/>
          <w14:ligatures w14:val="standardContextual"/>
        </w:rPr>
        <w:t xml:space="preserve"> The Average Payment Period ratio for GPHI demonstrates a fluctuating trend over the analyzed period (2019-2022). In 2019, the average payment period was 3 days, indicating that GPHI took approximately 3 days on average to pay its suppliers. The ratio increased to 5 days in 2020 and further to 11 days in 2021, suggesting a lengthening of the payment cycle. However, there was a decrease in 2022 to 6 days, indicating a slight improvement in payment efficiency.</w:t>
      </w:r>
    </w:p>
    <w:p w14:paraId="61574CE7" w14:textId="77777777" w:rsidR="00C64000" w:rsidRPr="00C64000" w:rsidRDefault="00C64000" w:rsidP="00115F01">
      <w:pPr>
        <w:spacing w:after="160" w:line="276" w:lineRule="auto"/>
        <w:jc w:val="both"/>
        <w:rPr>
          <w:rFonts w:eastAsiaTheme="minorHAnsi"/>
          <w:kern w:val="2"/>
          <w14:ligatures w14:val="standardContextual"/>
        </w:rPr>
      </w:pPr>
      <w:r w:rsidRPr="00C64000">
        <w:rPr>
          <w:rFonts w:eastAsiaTheme="minorHAnsi"/>
          <w:b/>
          <w:bCs/>
          <w:kern w:val="2"/>
          <w:u w:val="single"/>
          <w14:ligatures w14:val="standardContextual"/>
        </w:rPr>
        <w:lastRenderedPageBreak/>
        <w:t>Cross-Section Analysis:</w:t>
      </w:r>
      <w:r w:rsidRPr="00C64000">
        <w:rPr>
          <w:rFonts w:eastAsiaTheme="minorHAnsi"/>
          <w:b/>
          <w:bCs/>
          <w:kern w:val="2"/>
          <w14:ligatures w14:val="standardContextual"/>
        </w:rPr>
        <w:t xml:space="preserve"> </w:t>
      </w:r>
      <w:r w:rsidRPr="00C64000">
        <w:rPr>
          <w:rFonts w:eastAsiaTheme="minorHAnsi"/>
          <w:kern w:val="2"/>
          <w14:ligatures w14:val="standardContextual"/>
        </w:rPr>
        <w:t>In a cross-sectional analysis of the Average Payment Period ratio for BSRM and GPHI over the period 2019-2022, BSRM demonstrated a lower average payment period compared to GPHI. BSRM had a declining trend from 21.91 days in 2019 to 1.46 days in 2022, indicating a significant reduction in the time taken to pay its suppliers. On the other hand, GPHI maintained a relatively higher average payment period, with a fluctuating trend from 3 days in 2019 to 6 days in 2022. The cross-sectional analysis reveals that BSRM managed to decrease its average payment period over time, indicating efficient payment practices and potentially stronger supplier relationships.</w:t>
      </w:r>
    </w:p>
    <w:p w14:paraId="6FF60B2D" w14:textId="77777777" w:rsidR="00C64000" w:rsidRPr="00830DFD" w:rsidRDefault="00C64000" w:rsidP="00115F01">
      <w:pPr>
        <w:spacing w:line="360" w:lineRule="auto"/>
        <w:jc w:val="both"/>
        <w:rPr>
          <w:color w:val="2F5496" w:themeColor="accent1" w:themeShade="BF"/>
        </w:rPr>
      </w:pPr>
    </w:p>
    <w:p w14:paraId="6A0A22D0" w14:textId="77777777" w:rsidR="00245EB6" w:rsidRPr="00B60961" w:rsidRDefault="00245EB6" w:rsidP="00115F01">
      <w:pPr>
        <w:spacing w:line="360" w:lineRule="auto"/>
        <w:jc w:val="both"/>
      </w:pPr>
    </w:p>
    <w:p w14:paraId="4C117E28" w14:textId="0B14CDDC" w:rsidR="004277D5" w:rsidRPr="00C11635" w:rsidRDefault="004277D5" w:rsidP="00115F01">
      <w:pPr>
        <w:spacing w:line="360" w:lineRule="auto"/>
        <w:jc w:val="both"/>
        <w:rPr>
          <w:b/>
          <w:bCs/>
          <w:color w:val="2F5496" w:themeColor="accent1" w:themeShade="BF"/>
          <w:sz w:val="32"/>
          <w:szCs w:val="32"/>
        </w:rPr>
      </w:pPr>
      <w:r w:rsidRPr="00C11635">
        <w:rPr>
          <w:b/>
          <w:bCs/>
          <w:color w:val="2F5496" w:themeColor="accent1" w:themeShade="BF"/>
          <w:sz w:val="32"/>
          <w:szCs w:val="32"/>
        </w:rPr>
        <w:t>Profitability ratio:</w:t>
      </w:r>
      <w:r w:rsidR="005A02C5" w:rsidRPr="00C11635">
        <w:rPr>
          <w:b/>
          <w:bCs/>
          <w:color w:val="2F5496" w:themeColor="accent1" w:themeShade="BF"/>
          <w:sz w:val="32"/>
          <w:szCs w:val="32"/>
        </w:rPr>
        <w:t xml:space="preserve"> ---</w:t>
      </w:r>
    </w:p>
    <w:p w14:paraId="556E7A80" w14:textId="77777777" w:rsidR="00C41A11" w:rsidRPr="00B60961" w:rsidRDefault="00C41A11" w:rsidP="00115F01">
      <w:pPr>
        <w:shd w:val="clear" w:color="auto" w:fill="FFFFFF" w:themeFill="background1"/>
        <w:spacing w:line="360" w:lineRule="auto"/>
        <w:jc w:val="both"/>
        <w:rPr>
          <w:b/>
          <w:bCs/>
          <w:color w:val="538135" w:themeColor="accent6" w:themeShade="BF"/>
        </w:rPr>
      </w:pPr>
    </w:p>
    <w:p w14:paraId="753054A5" w14:textId="361EC4BE" w:rsidR="00C41A11" w:rsidRPr="00B60961" w:rsidRDefault="00C41A11" w:rsidP="00115F01">
      <w:pPr>
        <w:shd w:val="clear" w:color="auto" w:fill="FFFFFF" w:themeFill="background1"/>
        <w:spacing w:line="360" w:lineRule="auto"/>
        <w:jc w:val="both"/>
        <w:rPr>
          <w:color w:val="000000" w:themeColor="text1"/>
          <w:shd w:val="clear" w:color="auto" w:fill="F7F7F8"/>
        </w:rPr>
      </w:pPr>
      <w:r w:rsidRPr="00B60961">
        <w:rPr>
          <w:color w:val="000000" w:themeColor="text1"/>
        </w:rPr>
        <w:t>Profitability ratios evaluate a company’s ability to generate profits relative to its assets, sales, or equity. These ratios provide insights into the company’s profitability, efficiency, and overall financial performance.</w:t>
      </w:r>
      <w:r w:rsidRPr="00B60961">
        <w:rPr>
          <w:color w:val="000000" w:themeColor="text1"/>
          <w:shd w:val="clear" w:color="auto" w:fill="F7F7F8"/>
        </w:rPr>
        <w:t xml:space="preserve"> </w:t>
      </w:r>
    </w:p>
    <w:p w14:paraId="5A2C21F8" w14:textId="77777777" w:rsidR="00C41A11" w:rsidRPr="00B60961" w:rsidRDefault="00C41A11" w:rsidP="00115F01">
      <w:pPr>
        <w:shd w:val="clear" w:color="auto" w:fill="FFFFFF" w:themeFill="background1"/>
        <w:spacing w:line="360" w:lineRule="auto"/>
        <w:jc w:val="both"/>
        <w:rPr>
          <w:b/>
        </w:rPr>
      </w:pPr>
    </w:p>
    <w:p w14:paraId="536C7EA5" w14:textId="7AA1407B" w:rsidR="00830DFD" w:rsidRDefault="00C41A11" w:rsidP="00115F01">
      <w:pPr>
        <w:shd w:val="clear" w:color="auto" w:fill="FFFFFF" w:themeFill="background1"/>
        <w:spacing w:line="360" w:lineRule="auto"/>
        <w:jc w:val="both"/>
        <w:rPr>
          <w:color w:val="538135" w:themeColor="accent6" w:themeShade="BF"/>
        </w:rPr>
      </w:pPr>
      <w:r w:rsidRPr="00B60961">
        <w:rPr>
          <w:b/>
          <w:color w:val="538135" w:themeColor="accent6" w:themeShade="BF"/>
        </w:rPr>
        <w:t>Gross profit margin:</w:t>
      </w:r>
      <w:r w:rsidRPr="00B60961">
        <w:rPr>
          <w:color w:val="538135" w:themeColor="accent6" w:themeShade="BF"/>
        </w:rPr>
        <w:t xml:space="preserve"> </w:t>
      </w:r>
    </w:p>
    <w:p w14:paraId="0AEA8BD9" w14:textId="0B348C28" w:rsidR="00C41A11" w:rsidRDefault="00C41A11" w:rsidP="00115F01">
      <w:pPr>
        <w:shd w:val="clear" w:color="auto" w:fill="FFFFFF" w:themeFill="background1"/>
        <w:spacing w:line="360" w:lineRule="auto"/>
        <w:jc w:val="both"/>
        <w:rPr>
          <w:color w:val="2D2D2D"/>
        </w:rPr>
      </w:pPr>
      <w:r w:rsidRPr="00B60961">
        <w:rPr>
          <w:color w:val="2D2D2D"/>
        </w:rPr>
        <w:t>Gross profit margin is a ratio that indicates a company’s sales performance, specifically, the percentage of revenues left after deducting the cost of goods sold (COGS).</w:t>
      </w:r>
    </w:p>
    <w:p w14:paraId="1190845A" w14:textId="77777777" w:rsidR="004122B0" w:rsidRDefault="004122B0" w:rsidP="00115F01">
      <w:pPr>
        <w:shd w:val="clear" w:color="auto" w:fill="FFFFFF" w:themeFill="background1"/>
        <w:spacing w:line="360" w:lineRule="auto"/>
        <w:jc w:val="both"/>
        <w:rPr>
          <w:color w:val="2D2D2D"/>
          <w:shd w:val="clear" w:color="auto" w:fill="F7F7F8"/>
        </w:rPr>
      </w:pPr>
    </w:p>
    <w:p w14:paraId="1D3E1F2A" w14:textId="77777777" w:rsidR="004122B0" w:rsidRPr="00C6752B" w:rsidRDefault="004122B0" w:rsidP="00115F01">
      <w:pPr>
        <w:shd w:val="clear" w:color="auto" w:fill="FFFFFF" w:themeFill="background1"/>
        <w:spacing w:line="360" w:lineRule="auto"/>
        <w:jc w:val="both"/>
        <w:rPr>
          <w:color w:val="000000" w:themeColor="text1"/>
          <w:shd w:val="clear" w:color="auto" w:fill="F7F7F8"/>
        </w:rPr>
      </w:pPr>
    </w:p>
    <w:p w14:paraId="6AC763FA" w14:textId="22D144E6" w:rsidR="00C41A11" w:rsidRDefault="00C41A11" w:rsidP="00115F01">
      <w:pPr>
        <w:spacing w:line="360" w:lineRule="auto"/>
        <w:jc w:val="both"/>
        <w:rPr>
          <w:b/>
          <w:color w:val="538135" w:themeColor="accent6" w:themeShade="BF"/>
        </w:rPr>
      </w:pPr>
      <w:r w:rsidRPr="00B60961">
        <w:rPr>
          <w:b/>
          <w:color w:val="538135" w:themeColor="accent6" w:themeShade="BF"/>
        </w:rPr>
        <w:t>Gross profit margin:_</w:t>
      </w:r>
      <w:r w:rsidR="00C6752B" w:rsidRPr="00C6752B">
        <w:t xml:space="preserve"> </w:t>
      </w:r>
      <w:r w:rsidR="00C6752B" w:rsidRPr="00C6752B">
        <w:rPr>
          <w:b/>
          <w:color w:val="538135" w:themeColor="accent6" w:themeShade="BF"/>
        </w:rPr>
        <w:t>Gross profit/ Sales</w:t>
      </w:r>
    </w:p>
    <w:tbl>
      <w:tblPr>
        <w:tblStyle w:val="TableGrid"/>
        <w:tblpPr w:leftFromText="180" w:rightFromText="180" w:vertAnchor="text" w:tblpY="251"/>
        <w:tblW w:w="0" w:type="auto"/>
        <w:tblLook w:val="04A0" w:firstRow="1" w:lastRow="0" w:firstColumn="1" w:lastColumn="0" w:noHBand="0" w:noVBand="1"/>
      </w:tblPr>
      <w:tblGrid>
        <w:gridCol w:w="1803"/>
        <w:gridCol w:w="1804"/>
        <w:gridCol w:w="1804"/>
        <w:gridCol w:w="1804"/>
        <w:gridCol w:w="1804"/>
      </w:tblGrid>
      <w:tr w:rsidR="00837292" w:rsidRPr="00837292" w14:paraId="7848AA1B" w14:textId="77777777" w:rsidTr="00837292">
        <w:tc>
          <w:tcPr>
            <w:tcW w:w="1803" w:type="dxa"/>
          </w:tcPr>
          <w:p w14:paraId="392FB9E6" w14:textId="77777777" w:rsidR="00837292" w:rsidRDefault="00837292" w:rsidP="00837292">
            <w:pPr>
              <w:spacing w:line="360" w:lineRule="auto"/>
              <w:jc w:val="both"/>
              <w:rPr>
                <w:b/>
                <w:color w:val="538135" w:themeColor="accent6" w:themeShade="BF"/>
              </w:rPr>
            </w:pPr>
          </w:p>
        </w:tc>
        <w:tc>
          <w:tcPr>
            <w:tcW w:w="1804" w:type="dxa"/>
          </w:tcPr>
          <w:p w14:paraId="76FB80EC" w14:textId="525D9EF6" w:rsidR="00837292" w:rsidRPr="00837292" w:rsidRDefault="00837292" w:rsidP="00837292">
            <w:pPr>
              <w:spacing w:line="360" w:lineRule="auto"/>
              <w:jc w:val="both"/>
              <w:rPr>
                <w:b/>
                <w:color w:val="000000" w:themeColor="text1"/>
              </w:rPr>
            </w:pPr>
            <w:r w:rsidRPr="00837292">
              <w:rPr>
                <w:b/>
                <w:color w:val="000000" w:themeColor="text1"/>
              </w:rPr>
              <w:t>2022</w:t>
            </w:r>
          </w:p>
        </w:tc>
        <w:tc>
          <w:tcPr>
            <w:tcW w:w="1804" w:type="dxa"/>
          </w:tcPr>
          <w:p w14:paraId="298DCBCE" w14:textId="7AB6A796" w:rsidR="00837292" w:rsidRPr="00837292" w:rsidRDefault="00837292" w:rsidP="00837292">
            <w:pPr>
              <w:spacing w:line="360" w:lineRule="auto"/>
              <w:jc w:val="both"/>
              <w:rPr>
                <w:b/>
                <w:color w:val="000000" w:themeColor="text1"/>
              </w:rPr>
            </w:pPr>
            <w:r w:rsidRPr="00837292">
              <w:rPr>
                <w:b/>
                <w:color w:val="000000" w:themeColor="text1"/>
              </w:rPr>
              <w:t>2021</w:t>
            </w:r>
          </w:p>
        </w:tc>
        <w:tc>
          <w:tcPr>
            <w:tcW w:w="1804" w:type="dxa"/>
          </w:tcPr>
          <w:p w14:paraId="3FD0713B" w14:textId="08B7EFE2" w:rsidR="00837292" w:rsidRPr="00837292" w:rsidRDefault="00837292" w:rsidP="00837292">
            <w:pPr>
              <w:spacing w:line="360" w:lineRule="auto"/>
              <w:jc w:val="both"/>
              <w:rPr>
                <w:b/>
                <w:color w:val="000000" w:themeColor="text1"/>
              </w:rPr>
            </w:pPr>
            <w:r w:rsidRPr="00837292">
              <w:rPr>
                <w:b/>
                <w:color w:val="000000" w:themeColor="text1"/>
              </w:rPr>
              <w:t>2020</w:t>
            </w:r>
          </w:p>
        </w:tc>
        <w:tc>
          <w:tcPr>
            <w:tcW w:w="1804" w:type="dxa"/>
          </w:tcPr>
          <w:p w14:paraId="3A94C4A4" w14:textId="02A55D1C" w:rsidR="00837292" w:rsidRPr="00837292" w:rsidRDefault="00837292" w:rsidP="00837292">
            <w:pPr>
              <w:spacing w:line="360" w:lineRule="auto"/>
              <w:jc w:val="both"/>
              <w:rPr>
                <w:b/>
                <w:color w:val="000000" w:themeColor="text1"/>
              </w:rPr>
            </w:pPr>
            <w:r w:rsidRPr="00837292">
              <w:rPr>
                <w:b/>
                <w:color w:val="000000" w:themeColor="text1"/>
              </w:rPr>
              <w:t>2019</w:t>
            </w:r>
          </w:p>
        </w:tc>
      </w:tr>
      <w:tr w:rsidR="00837292" w:rsidRPr="00837292" w14:paraId="61545C38" w14:textId="77777777" w:rsidTr="00837292">
        <w:tc>
          <w:tcPr>
            <w:tcW w:w="1803" w:type="dxa"/>
          </w:tcPr>
          <w:p w14:paraId="16B2C88B" w14:textId="77777777" w:rsidR="00837292" w:rsidRPr="00837292" w:rsidRDefault="00837292" w:rsidP="00837292">
            <w:pPr>
              <w:spacing w:line="360" w:lineRule="auto"/>
              <w:jc w:val="both"/>
              <w:rPr>
                <w:b/>
                <w:color w:val="000000" w:themeColor="text1"/>
              </w:rPr>
            </w:pPr>
            <w:proofErr w:type="spellStart"/>
            <w:r>
              <w:rPr>
                <w:b/>
                <w:color w:val="000000" w:themeColor="text1"/>
              </w:rPr>
              <w:t>Bsrm</w:t>
            </w:r>
            <w:proofErr w:type="spellEnd"/>
          </w:p>
        </w:tc>
        <w:tc>
          <w:tcPr>
            <w:tcW w:w="1804" w:type="dxa"/>
          </w:tcPr>
          <w:p w14:paraId="63C4445A" w14:textId="37E9B20E" w:rsidR="00837292" w:rsidRPr="00837292" w:rsidRDefault="00837292" w:rsidP="00837292">
            <w:pPr>
              <w:spacing w:line="360" w:lineRule="auto"/>
              <w:jc w:val="both"/>
              <w:rPr>
                <w:b/>
                <w:color w:val="000000" w:themeColor="text1"/>
              </w:rPr>
            </w:pPr>
            <w:r w:rsidRPr="00837292">
              <w:rPr>
                <w:b/>
                <w:color w:val="000000" w:themeColor="text1"/>
              </w:rPr>
              <w:t>10.50%</w:t>
            </w:r>
          </w:p>
        </w:tc>
        <w:tc>
          <w:tcPr>
            <w:tcW w:w="1804" w:type="dxa"/>
          </w:tcPr>
          <w:p w14:paraId="7B7F11F3" w14:textId="0925BFEF" w:rsidR="00837292" w:rsidRPr="00837292" w:rsidRDefault="00837292" w:rsidP="00837292">
            <w:pPr>
              <w:spacing w:line="360" w:lineRule="auto"/>
              <w:jc w:val="both"/>
              <w:rPr>
                <w:b/>
                <w:color w:val="000000" w:themeColor="text1"/>
              </w:rPr>
            </w:pPr>
            <w:r w:rsidRPr="00837292">
              <w:rPr>
                <w:b/>
                <w:color w:val="000000" w:themeColor="text1"/>
              </w:rPr>
              <w:t>13.15%</w:t>
            </w:r>
          </w:p>
        </w:tc>
        <w:tc>
          <w:tcPr>
            <w:tcW w:w="1804" w:type="dxa"/>
          </w:tcPr>
          <w:p w14:paraId="54E08EA3" w14:textId="7C28E2F4" w:rsidR="00837292" w:rsidRPr="00837292" w:rsidRDefault="00837292" w:rsidP="00837292">
            <w:pPr>
              <w:spacing w:line="360" w:lineRule="auto"/>
              <w:jc w:val="both"/>
              <w:rPr>
                <w:b/>
                <w:color w:val="000000" w:themeColor="text1"/>
              </w:rPr>
            </w:pPr>
            <w:r w:rsidRPr="00837292">
              <w:rPr>
                <w:b/>
                <w:color w:val="000000" w:themeColor="text1"/>
              </w:rPr>
              <w:t>13.33%</w:t>
            </w:r>
          </w:p>
        </w:tc>
        <w:tc>
          <w:tcPr>
            <w:tcW w:w="1804" w:type="dxa"/>
          </w:tcPr>
          <w:p w14:paraId="45CCEAB1" w14:textId="18D20E46" w:rsidR="00837292" w:rsidRPr="00837292" w:rsidRDefault="00837292" w:rsidP="00837292">
            <w:pPr>
              <w:spacing w:line="360" w:lineRule="auto"/>
              <w:jc w:val="both"/>
              <w:rPr>
                <w:b/>
                <w:color w:val="000000" w:themeColor="text1"/>
              </w:rPr>
            </w:pPr>
            <w:r w:rsidRPr="00837292">
              <w:rPr>
                <w:b/>
                <w:color w:val="000000" w:themeColor="text1"/>
              </w:rPr>
              <w:t>8.27%</w:t>
            </w:r>
          </w:p>
        </w:tc>
      </w:tr>
      <w:tr w:rsidR="00837292" w:rsidRPr="00837292" w14:paraId="62F99BDA" w14:textId="77777777" w:rsidTr="00837292">
        <w:tc>
          <w:tcPr>
            <w:tcW w:w="1803" w:type="dxa"/>
          </w:tcPr>
          <w:p w14:paraId="7C62BAF7" w14:textId="77777777" w:rsidR="00837292" w:rsidRPr="00837292" w:rsidRDefault="00837292" w:rsidP="00837292">
            <w:pPr>
              <w:spacing w:line="360" w:lineRule="auto"/>
              <w:jc w:val="both"/>
              <w:rPr>
                <w:b/>
                <w:color w:val="000000" w:themeColor="text1"/>
              </w:rPr>
            </w:pPr>
            <w:r>
              <w:rPr>
                <w:b/>
                <w:color w:val="000000" w:themeColor="text1"/>
              </w:rPr>
              <w:t>GPHI</w:t>
            </w:r>
          </w:p>
        </w:tc>
        <w:tc>
          <w:tcPr>
            <w:tcW w:w="1804" w:type="dxa"/>
          </w:tcPr>
          <w:p w14:paraId="72AB81C6" w14:textId="23BACE9F" w:rsidR="00837292" w:rsidRPr="00837292" w:rsidRDefault="00837292" w:rsidP="00837292">
            <w:pPr>
              <w:spacing w:line="360" w:lineRule="auto"/>
              <w:jc w:val="both"/>
              <w:rPr>
                <w:b/>
                <w:color w:val="000000" w:themeColor="text1"/>
              </w:rPr>
            </w:pPr>
            <w:r w:rsidRPr="00837292">
              <w:rPr>
                <w:b/>
                <w:color w:val="000000" w:themeColor="text1"/>
              </w:rPr>
              <w:t>13.56%</w:t>
            </w:r>
          </w:p>
        </w:tc>
        <w:tc>
          <w:tcPr>
            <w:tcW w:w="1804" w:type="dxa"/>
          </w:tcPr>
          <w:p w14:paraId="389E866F" w14:textId="006DE212" w:rsidR="00837292" w:rsidRPr="00837292" w:rsidRDefault="00837292" w:rsidP="00837292">
            <w:pPr>
              <w:spacing w:line="360" w:lineRule="auto"/>
              <w:jc w:val="both"/>
              <w:rPr>
                <w:b/>
                <w:color w:val="000000" w:themeColor="text1"/>
              </w:rPr>
            </w:pPr>
            <w:r w:rsidRPr="00837292">
              <w:rPr>
                <w:b/>
                <w:color w:val="000000" w:themeColor="text1"/>
              </w:rPr>
              <w:t>14.92%</w:t>
            </w:r>
          </w:p>
        </w:tc>
        <w:tc>
          <w:tcPr>
            <w:tcW w:w="1804" w:type="dxa"/>
          </w:tcPr>
          <w:p w14:paraId="349833C1" w14:textId="175A8C2E" w:rsidR="00837292" w:rsidRPr="00837292" w:rsidRDefault="00837292" w:rsidP="00837292">
            <w:pPr>
              <w:spacing w:line="360" w:lineRule="auto"/>
              <w:jc w:val="both"/>
              <w:rPr>
                <w:b/>
                <w:color w:val="000000" w:themeColor="text1"/>
              </w:rPr>
            </w:pPr>
            <w:r w:rsidRPr="00837292">
              <w:rPr>
                <w:b/>
                <w:color w:val="000000" w:themeColor="text1"/>
              </w:rPr>
              <w:t>16.52%</w:t>
            </w:r>
          </w:p>
        </w:tc>
        <w:tc>
          <w:tcPr>
            <w:tcW w:w="1804" w:type="dxa"/>
          </w:tcPr>
          <w:p w14:paraId="4E064E60" w14:textId="461169C2" w:rsidR="00837292" w:rsidRPr="00837292" w:rsidRDefault="00837292" w:rsidP="00837292">
            <w:pPr>
              <w:spacing w:line="360" w:lineRule="auto"/>
              <w:jc w:val="both"/>
              <w:rPr>
                <w:b/>
                <w:color w:val="000000" w:themeColor="text1"/>
              </w:rPr>
            </w:pPr>
            <w:r w:rsidRPr="00837292">
              <w:rPr>
                <w:b/>
                <w:color w:val="000000" w:themeColor="text1"/>
              </w:rPr>
              <w:t>16.26%</w:t>
            </w:r>
          </w:p>
        </w:tc>
      </w:tr>
    </w:tbl>
    <w:p w14:paraId="314DF44E" w14:textId="77777777" w:rsidR="00837292" w:rsidRDefault="00837292" w:rsidP="00115F01">
      <w:pPr>
        <w:spacing w:line="360" w:lineRule="auto"/>
        <w:jc w:val="both"/>
        <w:rPr>
          <w:b/>
          <w:color w:val="538135" w:themeColor="accent6" w:themeShade="BF"/>
        </w:rPr>
      </w:pPr>
    </w:p>
    <w:p w14:paraId="0FB88931" w14:textId="77777777" w:rsidR="00C6752B" w:rsidRPr="00B60961" w:rsidRDefault="00C6752B" w:rsidP="00115F01">
      <w:pPr>
        <w:spacing w:line="360" w:lineRule="auto"/>
        <w:jc w:val="both"/>
      </w:pPr>
    </w:p>
    <w:p w14:paraId="61F2CB06" w14:textId="77777777" w:rsidR="00C41A11" w:rsidRPr="00B60961" w:rsidRDefault="00C41A11" w:rsidP="00115F01">
      <w:pPr>
        <w:spacing w:line="360" w:lineRule="auto"/>
        <w:jc w:val="both"/>
      </w:pPr>
    </w:p>
    <w:p w14:paraId="1B1FFA09" w14:textId="77777777" w:rsidR="00C41A11" w:rsidRPr="00B60961" w:rsidRDefault="00C41A11" w:rsidP="00115F01">
      <w:pPr>
        <w:spacing w:line="360" w:lineRule="auto"/>
        <w:jc w:val="both"/>
      </w:pPr>
    </w:p>
    <w:p w14:paraId="75373A58" w14:textId="77777777" w:rsidR="00C41A11" w:rsidRPr="00B60961" w:rsidRDefault="00C41A11" w:rsidP="00115F01">
      <w:pPr>
        <w:spacing w:line="360" w:lineRule="auto"/>
        <w:jc w:val="both"/>
      </w:pPr>
    </w:p>
    <w:p w14:paraId="6BB45A6B" w14:textId="77777777" w:rsidR="00C41A11" w:rsidRPr="00B60961" w:rsidRDefault="00C41A11" w:rsidP="00115F01">
      <w:pPr>
        <w:spacing w:line="360" w:lineRule="auto"/>
        <w:jc w:val="both"/>
      </w:pPr>
    </w:p>
    <w:p w14:paraId="24FEE56D" w14:textId="77777777" w:rsidR="00837292" w:rsidRDefault="00837292" w:rsidP="00115F01">
      <w:pPr>
        <w:spacing w:line="360" w:lineRule="auto"/>
        <w:jc w:val="both"/>
        <w:rPr>
          <w:b/>
          <w:bCs/>
          <w:color w:val="538135" w:themeColor="accent6" w:themeShade="BF"/>
        </w:rPr>
      </w:pPr>
    </w:p>
    <w:p w14:paraId="5E0A2FB2" w14:textId="77777777" w:rsidR="00837292" w:rsidRDefault="00837292" w:rsidP="00115F01">
      <w:pPr>
        <w:spacing w:line="360" w:lineRule="auto"/>
        <w:jc w:val="both"/>
        <w:rPr>
          <w:b/>
          <w:bCs/>
          <w:color w:val="538135" w:themeColor="accent6" w:themeShade="BF"/>
        </w:rPr>
      </w:pPr>
    </w:p>
    <w:p w14:paraId="462AEC55" w14:textId="77777777" w:rsidR="00837292" w:rsidRDefault="00837292" w:rsidP="00115F01">
      <w:pPr>
        <w:spacing w:line="360" w:lineRule="auto"/>
        <w:jc w:val="both"/>
        <w:rPr>
          <w:b/>
          <w:bCs/>
          <w:color w:val="538135" w:themeColor="accent6" w:themeShade="BF"/>
        </w:rPr>
      </w:pPr>
    </w:p>
    <w:p w14:paraId="65D17603" w14:textId="77777777" w:rsidR="00837292" w:rsidRDefault="00837292" w:rsidP="00115F01">
      <w:pPr>
        <w:spacing w:line="360" w:lineRule="auto"/>
        <w:jc w:val="both"/>
        <w:rPr>
          <w:b/>
          <w:bCs/>
          <w:color w:val="538135" w:themeColor="accent6" w:themeShade="BF"/>
        </w:rPr>
      </w:pPr>
    </w:p>
    <w:p w14:paraId="0AEE9AF6" w14:textId="77777777" w:rsidR="00837292" w:rsidRDefault="00837292" w:rsidP="00115F01">
      <w:pPr>
        <w:spacing w:line="360" w:lineRule="auto"/>
        <w:jc w:val="both"/>
        <w:rPr>
          <w:b/>
          <w:bCs/>
          <w:color w:val="538135" w:themeColor="accent6" w:themeShade="BF"/>
        </w:rPr>
      </w:pPr>
    </w:p>
    <w:p w14:paraId="79443966" w14:textId="77777777" w:rsidR="00837292" w:rsidRDefault="00837292" w:rsidP="00115F01">
      <w:pPr>
        <w:spacing w:line="360" w:lineRule="auto"/>
        <w:jc w:val="both"/>
        <w:rPr>
          <w:b/>
          <w:bCs/>
          <w:color w:val="538135" w:themeColor="accent6" w:themeShade="BF"/>
        </w:rPr>
      </w:pPr>
    </w:p>
    <w:p w14:paraId="513DA258" w14:textId="47D4B4DA" w:rsidR="00C41A11" w:rsidRPr="00B60961" w:rsidRDefault="00C41A11" w:rsidP="00115F01">
      <w:pPr>
        <w:spacing w:line="360" w:lineRule="auto"/>
        <w:jc w:val="both"/>
        <w:rPr>
          <w:b/>
          <w:bCs/>
          <w:color w:val="538135" w:themeColor="accent6" w:themeShade="BF"/>
        </w:rPr>
      </w:pPr>
      <w:r w:rsidRPr="00B60961">
        <w:rPr>
          <w:b/>
          <w:bCs/>
          <w:color w:val="538135" w:themeColor="accent6" w:themeShade="BF"/>
        </w:rPr>
        <w:t>Graph:</w:t>
      </w:r>
    </w:p>
    <w:p w14:paraId="1DBFDF1A" w14:textId="77777777" w:rsidR="00C41A11" w:rsidRPr="00B60961" w:rsidRDefault="00C41A11" w:rsidP="00115F01">
      <w:pPr>
        <w:spacing w:line="360" w:lineRule="auto"/>
        <w:jc w:val="both"/>
      </w:pPr>
    </w:p>
    <w:p w14:paraId="4D580FA7" w14:textId="77777777" w:rsidR="00C41A11" w:rsidRPr="00B60961" w:rsidRDefault="00C41A11" w:rsidP="00115F01">
      <w:pPr>
        <w:spacing w:line="360" w:lineRule="auto"/>
        <w:jc w:val="both"/>
      </w:pPr>
    </w:p>
    <w:p w14:paraId="08982E87" w14:textId="77777777" w:rsidR="00C41A11" w:rsidRPr="00B60961" w:rsidRDefault="00C41A11" w:rsidP="00115F01">
      <w:pPr>
        <w:spacing w:line="360" w:lineRule="auto"/>
        <w:jc w:val="both"/>
      </w:pPr>
    </w:p>
    <w:p w14:paraId="1ED8D7AD" w14:textId="465D6929" w:rsidR="00C41A11" w:rsidRPr="00B60961" w:rsidRDefault="00C41A11" w:rsidP="00115F01">
      <w:pPr>
        <w:spacing w:line="360" w:lineRule="auto"/>
        <w:jc w:val="both"/>
      </w:pPr>
      <w:r w:rsidRPr="00B60961">
        <w:rPr>
          <w:noProof/>
        </w:rPr>
        <w:drawing>
          <wp:inline distT="0" distB="0" distL="0" distR="0" wp14:anchorId="69164023" wp14:editId="15A7637F">
            <wp:extent cx="5486400" cy="3200400"/>
            <wp:effectExtent l="0" t="0" r="0" b="0"/>
            <wp:docPr id="460585488" name="Chart 4"/>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14:paraId="7FD6DC10" w14:textId="77777777" w:rsidR="00C41A11" w:rsidRPr="00B60961" w:rsidRDefault="00C41A11" w:rsidP="00115F01">
      <w:pPr>
        <w:spacing w:line="360" w:lineRule="auto"/>
        <w:jc w:val="both"/>
      </w:pPr>
    </w:p>
    <w:p w14:paraId="0930B346" w14:textId="77777777" w:rsidR="004122B0" w:rsidRDefault="004122B0" w:rsidP="00115F01">
      <w:pPr>
        <w:spacing w:line="360" w:lineRule="auto"/>
        <w:jc w:val="both"/>
        <w:rPr>
          <w:b/>
          <w:bCs/>
          <w:color w:val="538135" w:themeColor="accent6" w:themeShade="BF"/>
        </w:rPr>
      </w:pPr>
    </w:p>
    <w:p w14:paraId="1E75760E" w14:textId="77777777" w:rsidR="004122B0" w:rsidRDefault="004122B0" w:rsidP="00115F01">
      <w:pPr>
        <w:spacing w:line="360" w:lineRule="auto"/>
        <w:jc w:val="both"/>
        <w:rPr>
          <w:b/>
          <w:bCs/>
          <w:color w:val="538135" w:themeColor="accent6" w:themeShade="BF"/>
        </w:rPr>
      </w:pPr>
    </w:p>
    <w:p w14:paraId="70C5584E" w14:textId="2C5A477E" w:rsidR="00C41A11" w:rsidRPr="00B60961" w:rsidRDefault="00C41A11" w:rsidP="00115F01">
      <w:pPr>
        <w:spacing w:line="360" w:lineRule="auto"/>
        <w:jc w:val="both"/>
        <w:rPr>
          <w:b/>
          <w:bCs/>
          <w:color w:val="538135" w:themeColor="accent6" w:themeShade="BF"/>
        </w:rPr>
      </w:pPr>
      <w:r w:rsidRPr="00B60961">
        <w:rPr>
          <w:b/>
          <w:bCs/>
          <w:color w:val="538135" w:themeColor="accent6" w:themeShade="BF"/>
        </w:rPr>
        <w:t xml:space="preserve">Interpretation: </w:t>
      </w:r>
    </w:p>
    <w:p w14:paraId="5DD9AA56" w14:textId="77777777" w:rsidR="00C41A11" w:rsidRPr="00B60961" w:rsidRDefault="00C41A11" w:rsidP="00115F01">
      <w:pPr>
        <w:spacing w:line="360" w:lineRule="auto"/>
        <w:jc w:val="both"/>
      </w:pPr>
      <w:r w:rsidRPr="00B60961">
        <w:t>The gross profit margin reflects how successful a company's executive management team is in generating revenue, considering the costs of manufacturing their products and services. The greater the number, the better the management is in making money.</w:t>
      </w:r>
    </w:p>
    <w:p w14:paraId="026884C8" w14:textId="77777777" w:rsidR="00C41A11" w:rsidRPr="00B60961" w:rsidRDefault="00C41A11" w:rsidP="00115F01">
      <w:pPr>
        <w:spacing w:line="360" w:lineRule="auto"/>
        <w:jc w:val="both"/>
      </w:pPr>
    </w:p>
    <w:p w14:paraId="7EBA9078" w14:textId="77777777" w:rsidR="00C41A11" w:rsidRPr="00B60961" w:rsidRDefault="00C41A11" w:rsidP="00115F01">
      <w:pPr>
        <w:spacing w:line="360" w:lineRule="auto"/>
        <w:jc w:val="both"/>
        <w:rPr>
          <w:b/>
          <w:bCs/>
          <w:color w:val="538135" w:themeColor="accent6" w:themeShade="BF"/>
          <w:u w:val="single"/>
        </w:rPr>
      </w:pPr>
      <w:r w:rsidRPr="00B60961">
        <w:rPr>
          <w:b/>
          <w:bCs/>
          <w:color w:val="538135" w:themeColor="accent6" w:themeShade="BF"/>
          <w:u w:val="single"/>
        </w:rPr>
        <w:t xml:space="preserve">Time Series Analysis: </w:t>
      </w:r>
    </w:p>
    <w:p w14:paraId="5F8B8F48" w14:textId="77777777" w:rsidR="00C41A11" w:rsidRPr="00B60961" w:rsidRDefault="00C41A11" w:rsidP="00115F01">
      <w:pPr>
        <w:spacing w:line="360" w:lineRule="auto"/>
        <w:jc w:val="both"/>
        <w:rPr>
          <w:b/>
          <w:bCs/>
          <w:color w:val="538135" w:themeColor="accent6" w:themeShade="BF"/>
          <w:u w:val="single"/>
        </w:rPr>
      </w:pPr>
    </w:p>
    <w:p w14:paraId="5645450E" w14:textId="77777777" w:rsidR="00C41A11" w:rsidRPr="00B60961" w:rsidRDefault="00C41A11" w:rsidP="00115F01">
      <w:pPr>
        <w:spacing w:line="360" w:lineRule="auto"/>
        <w:jc w:val="both"/>
      </w:pPr>
      <w:r w:rsidRPr="00B60961">
        <w:rPr>
          <w:b/>
          <w:bCs/>
          <w:u w:val="single"/>
        </w:rPr>
        <w:t>BSRM Steel:</w:t>
      </w:r>
      <w:r w:rsidRPr="00B60961">
        <w:t xml:space="preserve"> BSRM Steel’s gross profit margin has increased from 8.27% to 10.50% from 2019 to 2022. The increase in the percentage is good for the company.</w:t>
      </w:r>
    </w:p>
    <w:p w14:paraId="3643823A" w14:textId="77777777" w:rsidR="00C41A11" w:rsidRPr="00B60961" w:rsidRDefault="00C41A11" w:rsidP="00115F01">
      <w:pPr>
        <w:spacing w:line="360" w:lineRule="auto"/>
        <w:jc w:val="both"/>
      </w:pPr>
    </w:p>
    <w:p w14:paraId="3A77056D" w14:textId="77777777" w:rsidR="00C41A11" w:rsidRPr="00B60961" w:rsidRDefault="00C41A11" w:rsidP="00115F01">
      <w:pPr>
        <w:spacing w:line="360" w:lineRule="auto"/>
        <w:jc w:val="both"/>
      </w:pPr>
      <w:r w:rsidRPr="00B60961">
        <w:rPr>
          <w:b/>
          <w:bCs/>
          <w:u w:val="single"/>
        </w:rPr>
        <w:lastRenderedPageBreak/>
        <w:t xml:space="preserve">GPH </w:t>
      </w:r>
      <w:proofErr w:type="spellStart"/>
      <w:r w:rsidRPr="00B60961">
        <w:rPr>
          <w:b/>
          <w:bCs/>
          <w:u w:val="single"/>
        </w:rPr>
        <w:t>Ispat</w:t>
      </w:r>
      <w:proofErr w:type="spellEnd"/>
      <w:r w:rsidRPr="00B60961">
        <w:rPr>
          <w:b/>
          <w:bCs/>
          <w:u w:val="single"/>
        </w:rPr>
        <w:t xml:space="preserve"> LTD:</w:t>
      </w:r>
      <w:r w:rsidRPr="00B60961">
        <w:t xml:space="preserve"> GPH’s gross profit margin has decreased from 16.26% to 13.56% from 2019 to 2022. GPH should analyze the underlying causes and take effective measures to increase its gross profit margin.</w:t>
      </w:r>
    </w:p>
    <w:p w14:paraId="0317EA30" w14:textId="77777777" w:rsidR="00C41A11" w:rsidRPr="00B60961" w:rsidRDefault="00C41A11" w:rsidP="00115F01">
      <w:pPr>
        <w:spacing w:line="360" w:lineRule="auto"/>
        <w:jc w:val="both"/>
      </w:pPr>
    </w:p>
    <w:p w14:paraId="477FE0C5" w14:textId="4C506A8E" w:rsidR="00C41A11" w:rsidRPr="00B60961" w:rsidRDefault="00C41A11" w:rsidP="00115F01">
      <w:pPr>
        <w:spacing w:line="360" w:lineRule="auto"/>
        <w:jc w:val="both"/>
        <w:rPr>
          <w:b/>
          <w:bCs/>
          <w:color w:val="538135" w:themeColor="accent6" w:themeShade="BF"/>
        </w:rPr>
      </w:pPr>
      <w:r w:rsidRPr="00B60961">
        <w:rPr>
          <w:b/>
          <w:bCs/>
          <w:color w:val="538135" w:themeColor="accent6" w:themeShade="BF"/>
        </w:rPr>
        <w:t>Cross-Section Analysis:</w:t>
      </w:r>
    </w:p>
    <w:p w14:paraId="20263462" w14:textId="77777777" w:rsidR="00C41A11" w:rsidRPr="00B60961" w:rsidRDefault="00C41A11" w:rsidP="00115F01">
      <w:pPr>
        <w:spacing w:line="360" w:lineRule="auto"/>
        <w:jc w:val="both"/>
        <w:rPr>
          <w:b/>
          <w:bCs/>
          <w:color w:val="538135" w:themeColor="accent6" w:themeShade="BF"/>
        </w:rPr>
      </w:pPr>
    </w:p>
    <w:p w14:paraId="0FDEBB4A" w14:textId="77777777" w:rsidR="00C41A11" w:rsidRPr="00B60961" w:rsidRDefault="00C41A11" w:rsidP="00115F01">
      <w:pPr>
        <w:pStyle w:val="NormalWeb"/>
        <w:spacing w:before="0" w:beforeAutospacing="0" w:after="0" w:afterAutospacing="0" w:line="360" w:lineRule="auto"/>
        <w:jc w:val="both"/>
      </w:pPr>
      <w:r w:rsidRPr="00B60961">
        <w:rPr>
          <w:color w:val="000000"/>
        </w:rPr>
        <w:t>Although BSRM's gross profit increased gradually from 8.27% to 10.50% every year from 2019 to 2022, Its gross profit margin is still lower than GPH. Meanwhile, GPH's gross profit margin decreased from 16.26% to 13.56% over the years. However, GPH was able to maintain a higher profit margin. BSRM is doing good in the industry, but GPH has to evaluate and analyze its strategies to maintain a good position in the market.</w:t>
      </w:r>
    </w:p>
    <w:p w14:paraId="6EC3C891" w14:textId="77777777" w:rsidR="00C41A11" w:rsidRPr="00B60961" w:rsidRDefault="00C41A11" w:rsidP="00115F01">
      <w:pPr>
        <w:spacing w:line="360" w:lineRule="auto"/>
        <w:jc w:val="both"/>
        <w:rPr>
          <w:u w:val="single"/>
        </w:rPr>
      </w:pPr>
    </w:p>
    <w:p w14:paraId="67F255D7" w14:textId="77777777" w:rsidR="00C41A11" w:rsidRPr="00B60961" w:rsidRDefault="00C41A11" w:rsidP="00115F01">
      <w:pPr>
        <w:spacing w:line="360" w:lineRule="auto"/>
        <w:jc w:val="both"/>
        <w:rPr>
          <w:u w:val="single"/>
        </w:rPr>
      </w:pPr>
    </w:p>
    <w:p w14:paraId="498B6855" w14:textId="77777777" w:rsidR="0096502B" w:rsidRDefault="0096502B" w:rsidP="00115F01">
      <w:pPr>
        <w:spacing w:line="360" w:lineRule="auto"/>
        <w:jc w:val="both"/>
        <w:rPr>
          <w:b/>
          <w:color w:val="538135" w:themeColor="accent6" w:themeShade="BF"/>
        </w:rPr>
      </w:pPr>
    </w:p>
    <w:p w14:paraId="56D3F9FD" w14:textId="2BE26C40" w:rsidR="00C41A11" w:rsidRPr="00B60961" w:rsidRDefault="00C41A11" w:rsidP="00115F01">
      <w:pPr>
        <w:spacing w:line="360" w:lineRule="auto"/>
        <w:jc w:val="both"/>
        <w:rPr>
          <w:b/>
          <w:color w:val="538135" w:themeColor="accent6" w:themeShade="BF"/>
        </w:rPr>
      </w:pPr>
      <w:r w:rsidRPr="00B60961">
        <w:rPr>
          <w:b/>
          <w:color w:val="538135" w:themeColor="accent6" w:themeShade="BF"/>
        </w:rPr>
        <w:t>Operating profit margin:</w:t>
      </w:r>
      <w:r w:rsidR="00830DFD">
        <w:rPr>
          <w:b/>
          <w:color w:val="538135" w:themeColor="accent6" w:themeShade="BF"/>
        </w:rPr>
        <w:t xml:space="preserve"> </w:t>
      </w:r>
    </w:p>
    <w:p w14:paraId="1D2A336F" w14:textId="01A7FD7B" w:rsidR="00C41A11" w:rsidRDefault="00C41A11" w:rsidP="00115F01">
      <w:pPr>
        <w:spacing w:line="360" w:lineRule="auto"/>
        <w:jc w:val="both"/>
        <w:rPr>
          <w:color w:val="111111"/>
          <w:spacing w:val="1"/>
          <w:shd w:val="clear" w:color="auto" w:fill="FFFFFF"/>
        </w:rPr>
      </w:pPr>
      <w:r w:rsidRPr="00B60961">
        <w:rPr>
          <w:bCs/>
        </w:rPr>
        <w:t>Ho</w:t>
      </w:r>
      <w:r w:rsidRPr="00B60961">
        <w:rPr>
          <w:color w:val="111111"/>
          <w:spacing w:val="1"/>
          <w:shd w:val="clear" w:color="auto" w:fill="FFFFFF"/>
        </w:rPr>
        <w:t>w much profit a company makes from its core business in relation to its total revenues.</w:t>
      </w:r>
    </w:p>
    <w:p w14:paraId="79A9CB26" w14:textId="77777777" w:rsidR="00837292" w:rsidRDefault="00837292" w:rsidP="00837292">
      <w:pPr>
        <w:spacing w:line="360" w:lineRule="auto"/>
        <w:jc w:val="both"/>
        <w:rPr>
          <w:b/>
          <w:color w:val="538135" w:themeColor="accent6" w:themeShade="BF"/>
        </w:rPr>
      </w:pPr>
    </w:p>
    <w:p w14:paraId="2BCE7EC7" w14:textId="285FAE2D" w:rsidR="00837292" w:rsidRPr="00B60961" w:rsidRDefault="00837292" w:rsidP="00837292">
      <w:pPr>
        <w:spacing w:line="360" w:lineRule="auto"/>
        <w:jc w:val="both"/>
        <w:rPr>
          <w:b/>
          <w:color w:val="538135" w:themeColor="accent6" w:themeShade="BF"/>
        </w:rPr>
      </w:pPr>
      <w:r w:rsidRPr="00B60961">
        <w:rPr>
          <w:b/>
          <w:color w:val="538135" w:themeColor="accent6" w:themeShade="BF"/>
        </w:rPr>
        <w:t>Operating profit margin:</w:t>
      </w:r>
      <w:r>
        <w:rPr>
          <w:b/>
          <w:color w:val="538135" w:themeColor="accent6" w:themeShade="BF"/>
        </w:rPr>
        <w:t xml:space="preserve"> Operating Profit/Sales</w:t>
      </w:r>
    </w:p>
    <w:p w14:paraId="2C253E29" w14:textId="77777777" w:rsidR="00837292" w:rsidRPr="00B60961" w:rsidRDefault="00837292" w:rsidP="00115F01">
      <w:pPr>
        <w:spacing w:line="360" w:lineRule="auto"/>
        <w:jc w:val="both"/>
        <w:rPr>
          <w:color w:val="111111"/>
          <w:spacing w:val="1"/>
          <w:shd w:val="clear" w:color="auto" w:fill="FFFFFF"/>
        </w:rPr>
      </w:pPr>
    </w:p>
    <w:p w14:paraId="3C1761D5" w14:textId="77777777" w:rsidR="00C41A11" w:rsidRPr="00B60961" w:rsidRDefault="00C41A11" w:rsidP="00115F01">
      <w:pPr>
        <w:spacing w:line="360" w:lineRule="auto"/>
        <w:jc w:val="both"/>
        <w:rPr>
          <w:color w:val="111111"/>
          <w:spacing w:val="1"/>
          <w:shd w:val="clear" w:color="auto" w:fill="FFFFFF"/>
        </w:rPr>
      </w:pPr>
    </w:p>
    <w:p w14:paraId="535C4EE0" w14:textId="77777777" w:rsidR="00C41A11" w:rsidRPr="00B60961" w:rsidRDefault="00C41A11" w:rsidP="00115F01">
      <w:pPr>
        <w:spacing w:line="360" w:lineRule="auto"/>
        <w:jc w:val="both"/>
        <w:rPr>
          <w:b/>
        </w:rPr>
      </w:pPr>
    </w:p>
    <w:tbl>
      <w:tblPr>
        <w:tblStyle w:val="TableGrid"/>
        <w:tblpPr w:leftFromText="180" w:rightFromText="180" w:vertAnchor="page" w:horzAnchor="margin" w:tblpY="10298"/>
        <w:tblW w:w="8623" w:type="dxa"/>
        <w:tblLook w:val="04A0" w:firstRow="1" w:lastRow="0" w:firstColumn="1" w:lastColumn="0" w:noHBand="0" w:noVBand="1"/>
      </w:tblPr>
      <w:tblGrid>
        <w:gridCol w:w="1644"/>
        <w:gridCol w:w="1804"/>
        <w:gridCol w:w="1725"/>
        <w:gridCol w:w="1725"/>
        <w:gridCol w:w="1725"/>
      </w:tblGrid>
      <w:tr w:rsidR="00C11635" w:rsidRPr="00B60961" w14:paraId="36317BC7" w14:textId="77777777" w:rsidTr="00C11635">
        <w:trPr>
          <w:trHeight w:val="374"/>
        </w:trPr>
        <w:tc>
          <w:tcPr>
            <w:tcW w:w="1644" w:type="dxa"/>
          </w:tcPr>
          <w:p w14:paraId="22C76A8E" w14:textId="77777777" w:rsidR="00C11635" w:rsidRPr="00837292" w:rsidRDefault="00C11635" w:rsidP="00C11635">
            <w:pPr>
              <w:spacing w:line="360" w:lineRule="auto"/>
              <w:jc w:val="both"/>
              <w:rPr>
                <w:b/>
                <w:bCs/>
              </w:rPr>
            </w:pPr>
          </w:p>
        </w:tc>
        <w:tc>
          <w:tcPr>
            <w:tcW w:w="1804" w:type="dxa"/>
          </w:tcPr>
          <w:p w14:paraId="574F8634" w14:textId="77777777" w:rsidR="00C11635" w:rsidRPr="00837292" w:rsidRDefault="00C11635" w:rsidP="00C11635">
            <w:pPr>
              <w:spacing w:line="360" w:lineRule="auto"/>
              <w:jc w:val="both"/>
              <w:rPr>
                <w:b/>
                <w:bCs/>
              </w:rPr>
            </w:pPr>
            <w:r w:rsidRPr="00837292">
              <w:rPr>
                <w:b/>
                <w:bCs/>
              </w:rPr>
              <w:t>2022</w:t>
            </w:r>
          </w:p>
        </w:tc>
        <w:tc>
          <w:tcPr>
            <w:tcW w:w="1725" w:type="dxa"/>
          </w:tcPr>
          <w:p w14:paraId="20DC50B5" w14:textId="77777777" w:rsidR="00C11635" w:rsidRPr="00837292" w:rsidRDefault="00C11635" w:rsidP="00C11635">
            <w:pPr>
              <w:spacing w:line="360" w:lineRule="auto"/>
              <w:jc w:val="both"/>
              <w:rPr>
                <w:b/>
                <w:bCs/>
              </w:rPr>
            </w:pPr>
            <w:r w:rsidRPr="00837292">
              <w:rPr>
                <w:b/>
                <w:bCs/>
              </w:rPr>
              <w:t>2021</w:t>
            </w:r>
          </w:p>
        </w:tc>
        <w:tc>
          <w:tcPr>
            <w:tcW w:w="1725" w:type="dxa"/>
          </w:tcPr>
          <w:p w14:paraId="3F110519" w14:textId="77777777" w:rsidR="00C11635" w:rsidRPr="00837292" w:rsidRDefault="00C11635" w:rsidP="00C11635">
            <w:pPr>
              <w:spacing w:line="360" w:lineRule="auto"/>
              <w:jc w:val="both"/>
              <w:rPr>
                <w:b/>
                <w:bCs/>
              </w:rPr>
            </w:pPr>
            <w:r w:rsidRPr="00837292">
              <w:rPr>
                <w:b/>
                <w:bCs/>
              </w:rPr>
              <w:t>2020</w:t>
            </w:r>
          </w:p>
        </w:tc>
        <w:tc>
          <w:tcPr>
            <w:tcW w:w="1725" w:type="dxa"/>
          </w:tcPr>
          <w:p w14:paraId="0AFD65A7" w14:textId="77777777" w:rsidR="00C11635" w:rsidRPr="00837292" w:rsidRDefault="00C11635" w:rsidP="00C11635">
            <w:pPr>
              <w:spacing w:line="360" w:lineRule="auto"/>
              <w:jc w:val="both"/>
              <w:rPr>
                <w:b/>
                <w:bCs/>
              </w:rPr>
            </w:pPr>
            <w:r w:rsidRPr="00837292">
              <w:rPr>
                <w:b/>
                <w:bCs/>
              </w:rPr>
              <w:t>2019</w:t>
            </w:r>
          </w:p>
        </w:tc>
      </w:tr>
      <w:tr w:rsidR="00C11635" w:rsidRPr="00B60961" w14:paraId="6BA85F28" w14:textId="77777777" w:rsidTr="00C11635">
        <w:trPr>
          <w:trHeight w:val="507"/>
        </w:trPr>
        <w:tc>
          <w:tcPr>
            <w:tcW w:w="1644" w:type="dxa"/>
          </w:tcPr>
          <w:p w14:paraId="23665F68" w14:textId="77777777" w:rsidR="00C11635" w:rsidRPr="00837292" w:rsidRDefault="00C11635" w:rsidP="00C11635">
            <w:pPr>
              <w:spacing w:line="360" w:lineRule="auto"/>
              <w:jc w:val="both"/>
              <w:rPr>
                <w:b/>
                <w:bCs/>
              </w:rPr>
            </w:pPr>
            <w:r w:rsidRPr="00837292">
              <w:rPr>
                <w:b/>
                <w:bCs/>
              </w:rPr>
              <w:t>BSRM</w:t>
            </w:r>
          </w:p>
        </w:tc>
        <w:tc>
          <w:tcPr>
            <w:tcW w:w="1804" w:type="dxa"/>
          </w:tcPr>
          <w:p w14:paraId="2966D1A7" w14:textId="77777777" w:rsidR="00C11635" w:rsidRPr="00837292" w:rsidRDefault="00C11635" w:rsidP="00C11635">
            <w:pPr>
              <w:spacing w:line="360" w:lineRule="auto"/>
              <w:jc w:val="both"/>
              <w:rPr>
                <w:b/>
                <w:bCs/>
                <w:color w:val="000000"/>
              </w:rPr>
            </w:pPr>
            <w:r w:rsidRPr="00837292">
              <w:rPr>
                <w:b/>
                <w:bCs/>
                <w:color w:val="000000"/>
              </w:rPr>
              <w:t>8.09%</w:t>
            </w:r>
          </w:p>
          <w:p w14:paraId="6885C856" w14:textId="77777777" w:rsidR="00C11635" w:rsidRPr="00837292" w:rsidRDefault="00C11635" w:rsidP="00C11635">
            <w:pPr>
              <w:spacing w:line="360" w:lineRule="auto"/>
              <w:jc w:val="both"/>
              <w:rPr>
                <w:b/>
                <w:bCs/>
              </w:rPr>
            </w:pPr>
          </w:p>
        </w:tc>
        <w:tc>
          <w:tcPr>
            <w:tcW w:w="1725" w:type="dxa"/>
          </w:tcPr>
          <w:p w14:paraId="6F636ED2" w14:textId="77777777" w:rsidR="00C11635" w:rsidRPr="00837292" w:rsidRDefault="00C11635" w:rsidP="00C11635">
            <w:pPr>
              <w:spacing w:line="360" w:lineRule="auto"/>
              <w:jc w:val="both"/>
              <w:rPr>
                <w:b/>
                <w:bCs/>
                <w:color w:val="000000"/>
              </w:rPr>
            </w:pPr>
            <w:r w:rsidRPr="00837292">
              <w:rPr>
                <w:b/>
                <w:bCs/>
                <w:color w:val="000000"/>
              </w:rPr>
              <w:t>10.18%</w:t>
            </w:r>
          </w:p>
          <w:p w14:paraId="549F577D" w14:textId="77777777" w:rsidR="00C11635" w:rsidRPr="00837292" w:rsidRDefault="00C11635" w:rsidP="00C11635">
            <w:pPr>
              <w:spacing w:line="360" w:lineRule="auto"/>
              <w:jc w:val="both"/>
              <w:rPr>
                <w:b/>
                <w:bCs/>
              </w:rPr>
            </w:pPr>
          </w:p>
        </w:tc>
        <w:tc>
          <w:tcPr>
            <w:tcW w:w="1725" w:type="dxa"/>
          </w:tcPr>
          <w:p w14:paraId="7FEC3125" w14:textId="77777777" w:rsidR="00C11635" w:rsidRPr="00837292" w:rsidRDefault="00C11635" w:rsidP="00C11635">
            <w:pPr>
              <w:spacing w:line="360" w:lineRule="auto"/>
              <w:jc w:val="both"/>
              <w:rPr>
                <w:b/>
                <w:bCs/>
                <w:color w:val="000000"/>
              </w:rPr>
            </w:pPr>
            <w:r w:rsidRPr="00837292">
              <w:rPr>
                <w:b/>
                <w:bCs/>
                <w:color w:val="000000"/>
              </w:rPr>
              <w:t>9.24%</w:t>
            </w:r>
          </w:p>
          <w:p w14:paraId="2326575F" w14:textId="77777777" w:rsidR="00C11635" w:rsidRPr="00837292" w:rsidRDefault="00C11635" w:rsidP="00C11635">
            <w:pPr>
              <w:spacing w:line="360" w:lineRule="auto"/>
              <w:jc w:val="both"/>
              <w:rPr>
                <w:b/>
                <w:bCs/>
              </w:rPr>
            </w:pPr>
          </w:p>
        </w:tc>
        <w:tc>
          <w:tcPr>
            <w:tcW w:w="1725" w:type="dxa"/>
          </w:tcPr>
          <w:p w14:paraId="10F2A5F7" w14:textId="77777777" w:rsidR="00C11635" w:rsidRPr="00837292" w:rsidRDefault="00C11635" w:rsidP="00C11635">
            <w:pPr>
              <w:spacing w:line="360" w:lineRule="auto"/>
              <w:jc w:val="both"/>
              <w:rPr>
                <w:b/>
                <w:bCs/>
                <w:color w:val="000000"/>
              </w:rPr>
            </w:pPr>
            <w:r w:rsidRPr="00837292">
              <w:rPr>
                <w:b/>
                <w:bCs/>
                <w:color w:val="000000"/>
              </w:rPr>
              <w:t>5.52%</w:t>
            </w:r>
          </w:p>
          <w:p w14:paraId="47D5AF06" w14:textId="77777777" w:rsidR="00C11635" w:rsidRPr="00837292" w:rsidRDefault="00C11635" w:rsidP="00C11635">
            <w:pPr>
              <w:spacing w:line="360" w:lineRule="auto"/>
              <w:jc w:val="both"/>
              <w:rPr>
                <w:b/>
                <w:bCs/>
              </w:rPr>
            </w:pPr>
          </w:p>
        </w:tc>
      </w:tr>
      <w:tr w:rsidR="00C11635" w:rsidRPr="00B60961" w14:paraId="6E1DCA0F" w14:textId="77777777" w:rsidTr="00C11635">
        <w:trPr>
          <w:trHeight w:val="446"/>
        </w:trPr>
        <w:tc>
          <w:tcPr>
            <w:tcW w:w="1644" w:type="dxa"/>
          </w:tcPr>
          <w:p w14:paraId="3557638A" w14:textId="77777777" w:rsidR="00C11635" w:rsidRPr="00837292" w:rsidRDefault="00C11635" w:rsidP="00C11635">
            <w:pPr>
              <w:spacing w:line="360" w:lineRule="auto"/>
              <w:jc w:val="both"/>
              <w:rPr>
                <w:b/>
                <w:bCs/>
              </w:rPr>
            </w:pPr>
            <w:r w:rsidRPr="00837292">
              <w:rPr>
                <w:b/>
                <w:bCs/>
              </w:rPr>
              <w:t>GPHI</w:t>
            </w:r>
          </w:p>
        </w:tc>
        <w:tc>
          <w:tcPr>
            <w:tcW w:w="1804" w:type="dxa"/>
          </w:tcPr>
          <w:p w14:paraId="74926F16" w14:textId="77777777" w:rsidR="00C11635" w:rsidRPr="00837292" w:rsidRDefault="00C11635" w:rsidP="00C11635">
            <w:pPr>
              <w:spacing w:line="360" w:lineRule="auto"/>
              <w:jc w:val="both"/>
              <w:rPr>
                <w:b/>
                <w:bCs/>
                <w:color w:val="000000"/>
              </w:rPr>
            </w:pPr>
            <w:r w:rsidRPr="00837292">
              <w:rPr>
                <w:b/>
                <w:bCs/>
                <w:color w:val="000000"/>
              </w:rPr>
              <w:t>10.56%</w:t>
            </w:r>
          </w:p>
          <w:p w14:paraId="30BC838C" w14:textId="77777777" w:rsidR="00C11635" w:rsidRPr="00837292" w:rsidRDefault="00C11635" w:rsidP="00C11635">
            <w:pPr>
              <w:spacing w:line="360" w:lineRule="auto"/>
              <w:jc w:val="both"/>
              <w:rPr>
                <w:b/>
                <w:bCs/>
              </w:rPr>
            </w:pPr>
          </w:p>
        </w:tc>
        <w:tc>
          <w:tcPr>
            <w:tcW w:w="1725" w:type="dxa"/>
          </w:tcPr>
          <w:p w14:paraId="4B0F62B5" w14:textId="77777777" w:rsidR="00C11635" w:rsidRPr="00837292" w:rsidRDefault="00C11635" w:rsidP="00C11635">
            <w:pPr>
              <w:spacing w:line="360" w:lineRule="auto"/>
              <w:jc w:val="both"/>
              <w:rPr>
                <w:b/>
                <w:bCs/>
                <w:color w:val="000000"/>
              </w:rPr>
            </w:pPr>
            <w:r w:rsidRPr="00837292">
              <w:rPr>
                <w:b/>
                <w:bCs/>
                <w:color w:val="000000"/>
              </w:rPr>
              <w:t>11.43%</w:t>
            </w:r>
          </w:p>
          <w:p w14:paraId="284A9338" w14:textId="77777777" w:rsidR="00C11635" w:rsidRPr="00837292" w:rsidRDefault="00C11635" w:rsidP="00C11635">
            <w:pPr>
              <w:spacing w:line="360" w:lineRule="auto"/>
              <w:jc w:val="both"/>
              <w:rPr>
                <w:b/>
                <w:bCs/>
              </w:rPr>
            </w:pPr>
          </w:p>
        </w:tc>
        <w:tc>
          <w:tcPr>
            <w:tcW w:w="1725" w:type="dxa"/>
          </w:tcPr>
          <w:p w14:paraId="4FFEA089" w14:textId="77777777" w:rsidR="00C11635" w:rsidRPr="00837292" w:rsidRDefault="00C11635" w:rsidP="00C11635">
            <w:pPr>
              <w:spacing w:line="360" w:lineRule="auto"/>
              <w:jc w:val="both"/>
              <w:rPr>
                <w:b/>
                <w:bCs/>
                <w:color w:val="000000"/>
              </w:rPr>
            </w:pPr>
            <w:r w:rsidRPr="00837292">
              <w:rPr>
                <w:b/>
                <w:bCs/>
                <w:color w:val="000000"/>
              </w:rPr>
              <w:t>11.92%</w:t>
            </w:r>
          </w:p>
          <w:p w14:paraId="766195C3" w14:textId="77777777" w:rsidR="00C11635" w:rsidRPr="00837292" w:rsidRDefault="00C11635" w:rsidP="00C11635">
            <w:pPr>
              <w:spacing w:line="360" w:lineRule="auto"/>
              <w:jc w:val="both"/>
              <w:rPr>
                <w:b/>
                <w:bCs/>
              </w:rPr>
            </w:pPr>
          </w:p>
        </w:tc>
        <w:tc>
          <w:tcPr>
            <w:tcW w:w="1725" w:type="dxa"/>
          </w:tcPr>
          <w:p w14:paraId="18BB4C8F" w14:textId="77777777" w:rsidR="00C11635" w:rsidRPr="00837292" w:rsidRDefault="00C11635" w:rsidP="00C11635">
            <w:pPr>
              <w:spacing w:line="360" w:lineRule="auto"/>
              <w:jc w:val="both"/>
              <w:rPr>
                <w:b/>
                <w:bCs/>
                <w:color w:val="000000"/>
              </w:rPr>
            </w:pPr>
            <w:r w:rsidRPr="00837292">
              <w:rPr>
                <w:b/>
                <w:bCs/>
                <w:color w:val="000000"/>
              </w:rPr>
              <w:t>13.08%</w:t>
            </w:r>
          </w:p>
          <w:p w14:paraId="6474C105" w14:textId="77777777" w:rsidR="00C11635" w:rsidRPr="00837292" w:rsidRDefault="00C11635" w:rsidP="00C11635">
            <w:pPr>
              <w:spacing w:line="360" w:lineRule="auto"/>
              <w:jc w:val="both"/>
              <w:rPr>
                <w:b/>
                <w:bCs/>
              </w:rPr>
            </w:pPr>
          </w:p>
        </w:tc>
      </w:tr>
    </w:tbl>
    <w:p w14:paraId="6F0D5F8D" w14:textId="77777777" w:rsidR="00C41A11" w:rsidRPr="00B60961" w:rsidRDefault="00C41A11" w:rsidP="00115F01">
      <w:pPr>
        <w:spacing w:line="360" w:lineRule="auto"/>
        <w:jc w:val="both"/>
      </w:pPr>
    </w:p>
    <w:p w14:paraId="32BC9D92" w14:textId="77777777" w:rsidR="00C41A11" w:rsidRPr="00B60961" w:rsidRDefault="00C41A11" w:rsidP="00115F01">
      <w:pPr>
        <w:spacing w:line="360" w:lineRule="auto"/>
        <w:jc w:val="both"/>
        <w:rPr>
          <w:b/>
        </w:rPr>
      </w:pPr>
      <w:r w:rsidRPr="00B60961">
        <w:rPr>
          <w:noProof/>
          <w:color w:val="111111"/>
          <w:spacing w:val="1"/>
          <w:shd w:val="clear" w:color="auto" w:fill="FFFFFF"/>
        </w:rPr>
        <w:lastRenderedPageBreak/>
        <w:drawing>
          <wp:inline distT="0" distB="0" distL="0" distR="0" wp14:anchorId="51A0BE60" wp14:editId="1EB44E68">
            <wp:extent cx="5486400" cy="3200400"/>
            <wp:effectExtent l="0" t="0" r="0" b="0"/>
            <wp:docPr id="119216394" name="Chart 5"/>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14:paraId="08F5A66F" w14:textId="77777777" w:rsidR="00C41A11" w:rsidRPr="00B60961" w:rsidRDefault="00C41A11" w:rsidP="00115F01">
      <w:pPr>
        <w:spacing w:line="360" w:lineRule="auto"/>
        <w:jc w:val="both"/>
        <w:rPr>
          <w:b/>
        </w:rPr>
      </w:pPr>
    </w:p>
    <w:p w14:paraId="52FEB33C" w14:textId="77777777" w:rsidR="00C41A11" w:rsidRPr="00B60961" w:rsidRDefault="00C41A11" w:rsidP="00115F01">
      <w:pPr>
        <w:spacing w:line="360" w:lineRule="auto"/>
        <w:jc w:val="both"/>
        <w:rPr>
          <w:b/>
          <w:bCs/>
          <w:color w:val="538135" w:themeColor="accent6" w:themeShade="BF"/>
        </w:rPr>
      </w:pPr>
      <w:r w:rsidRPr="00B60961">
        <w:rPr>
          <w:b/>
          <w:bCs/>
          <w:color w:val="538135" w:themeColor="accent6" w:themeShade="BF"/>
        </w:rPr>
        <w:t xml:space="preserve">Interpretation: </w:t>
      </w:r>
    </w:p>
    <w:p w14:paraId="102EE682" w14:textId="77777777" w:rsidR="00C41A11" w:rsidRPr="00B60961" w:rsidRDefault="00C41A11" w:rsidP="00115F01">
      <w:pPr>
        <w:spacing w:line="360" w:lineRule="auto"/>
        <w:jc w:val="both"/>
      </w:pPr>
      <w:r w:rsidRPr="00B60961">
        <w:t>This ratio shows what percentage of profit a business makes after covering variable production costs like labor, raw materials, etc. To calculate the company's operating profit margin ratio, operating income is divided by net sales revenue. An operating profit ratio of about 20% is considered good, and below 5% is considered low.</w:t>
      </w:r>
    </w:p>
    <w:p w14:paraId="724DB74E" w14:textId="77777777" w:rsidR="00C41A11" w:rsidRPr="00B60961" w:rsidRDefault="00C41A11" w:rsidP="00115F01">
      <w:pPr>
        <w:spacing w:line="360" w:lineRule="auto"/>
        <w:jc w:val="both"/>
        <w:rPr>
          <w:b/>
          <w:bCs/>
          <w:color w:val="538135" w:themeColor="accent6" w:themeShade="BF"/>
        </w:rPr>
      </w:pPr>
      <w:r w:rsidRPr="00B60961">
        <w:rPr>
          <w:b/>
          <w:bCs/>
          <w:color w:val="538135" w:themeColor="accent6" w:themeShade="BF"/>
        </w:rPr>
        <w:t xml:space="preserve">Time Series Analysis: </w:t>
      </w:r>
    </w:p>
    <w:p w14:paraId="2A7E2060" w14:textId="77777777" w:rsidR="00C41A11" w:rsidRPr="00B60961" w:rsidRDefault="00C41A11" w:rsidP="00115F01">
      <w:pPr>
        <w:spacing w:line="360" w:lineRule="auto"/>
        <w:jc w:val="both"/>
      </w:pPr>
      <w:r w:rsidRPr="00B60961">
        <w:rPr>
          <w:b/>
          <w:bCs/>
          <w:u w:val="single"/>
        </w:rPr>
        <w:t>BSRM Steel:</w:t>
      </w:r>
      <w:r w:rsidRPr="00B60961">
        <w:t xml:space="preserve"> </w:t>
      </w:r>
      <w:r w:rsidRPr="00B60961">
        <w:rPr>
          <w:color w:val="000000"/>
        </w:rPr>
        <w:t>BSRM'S operating profit margin increased from 5.52% in 2019 to 10.18% in 2021. Somehow in 2022, it got lowered a bit, 8.09%.BSRM is doing ok in terms of operating profit margin.</w:t>
      </w:r>
    </w:p>
    <w:p w14:paraId="43ACD239" w14:textId="77777777" w:rsidR="00C41A11" w:rsidRPr="00B60961" w:rsidRDefault="00C41A11" w:rsidP="00115F01">
      <w:pPr>
        <w:spacing w:line="360" w:lineRule="auto"/>
        <w:jc w:val="both"/>
      </w:pPr>
      <w:r w:rsidRPr="00B60961">
        <w:rPr>
          <w:color w:val="000000"/>
        </w:rPr>
        <w:t>.</w:t>
      </w:r>
    </w:p>
    <w:p w14:paraId="5809BC42" w14:textId="77777777" w:rsidR="00C41A11" w:rsidRPr="00B60961" w:rsidRDefault="00C41A11" w:rsidP="00115F01">
      <w:pPr>
        <w:pStyle w:val="NormalWeb"/>
        <w:spacing w:before="0" w:beforeAutospacing="0" w:after="0" w:afterAutospacing="0" w:line="360" w:lineRule="auto"/>
        <w:jc w:val="both"/>
      </w:pPr>
      <w:r w:rsidRPr="00B60961">
        <w:rPr>
          <w:b/>
          <w:bCs/>
          <w:u w:val="single"/>
        </w:rPr>
        <w:t xml:space="preserve">GPH </w:t>
      </w:r>
      <w:proofErr w:type="spellStart"/>
      <w:r w:rsidRPr="00B60961">
        <w:rPr>
          <w:b/>
          <w:bCs/>
          <w:u w:val="single"/>
        </w:rPr>
        <w:t>Ispat</w:t>
      </w:r>
      <w:proofErr w:type="spellEnd"/>
      <w:r w:rsidRPr="00B60961">
        <w:rPr>
          <w:b/>
          <w:bCs/>
          <w:u w:val="single"/>
        </w:rPr>
        <w:t xml:space="preserve"> LTD:</w:t>
      </w:r>
      <w:r w:rsidRPr="00B60961">
        <w:rPr>
          <w:color w:val="000000"/>
        </w:rPr>
        <w:t xml:space="preserve"> GPH'S operating profit margin decreased from 13.08% to 10.56%. Although GPH is doing okay, It needs to be more careful not to let its operating profit percentage drop more than that.</w:t>
      </w:r>
    </w:p>
    <w:p w14:paraId="08880ADE" w14:textId="77777777" w:rsidR="00C41A11" w:rsidRPr="00B60961" w:rsidRDefault="00C41A11" w:rsidP="00115F01">
      <w:pPr>
        <w:spacing w:line="360" w:lineRule="auto"/>
        <w:jc w:val="both"/>
      </w:pPr>
    </w:p>
    <w:p w14:paraId="73DBE24D" w14:textId="77777777" w:rsidR="0096502B" w:rsidRDefault="0096502B" w:rsidP="00115F01">
      <w:pPr>
        <w:spacing w:line="360" w:lineRule="auto"/>
        <w:jc w:val="both"/>
        <w:rPr>
          <w:b/>
          <w:bCs/>
          <w:color w:val="538135" w:themeColor="accent6" w:themeShade="BF"/>
        </w:rPr>
      </w:pPr>
    </w:p>
    <w:p w14:paraId="03C71AC9" w14:textId="77777777" w:rsidR="0096502B" w:rsidRDefault="0096502B" w:rsidP="00115F01">
      <w:pPr>
        <w:spacing w:line="360" w:lineRule="auto"/>
        <w:jc w:val="both"/>
        <w:rPr>
          <w:b/>
          <w:bCs/>
          <w:color w:val="538135" w:themeColor="accent6" w:themeShade="BF"/>
        </w:rPr>
      </w:pPr>
    </w:p>
    <w:p w14:paraId="32E090F8" w14:textId="77777777" w:rsidR="0096502B" w:rsidRDefault="0096502B" w:rsidP="00115F01">
      <w:pPr>
        <w:spacing w:line="360" w:lineRule="auto"/>
        <w:jc w:val="both"/>
        <w:rPr>
          <w:b/>
          <w:bCs/>
          <w:color w:val="538135" w:themeColor="accent6" w:themeShade="BF"/>
        </w:rPr>
      </w:pPr>
    </w:p>
    <w:p w14:paraId="159FA74D" w14:textId="77777777" w:rsidR="0096502B" w:rsidRDefault="0096502B" w:rsidP="00115F01">
      <w:pPr>
        <w:spacing w:line="360" w:lineRule="auto"/>
        <w:jc w:val="both"/>
        <w:rPr>
          <w:b/>
          <w:bCs/>
          <w:color w:val="538135" w:themeColor="accent6" w:themeShade="BF"/>
        </w:rPr>
      </w:pPr>
    </w:p>
    <w:p w14:paraId="02977334" w14:textId="77777777" w:rsidR="00837292" w:rsidRDefault="00837292" w:rsidP="00115F01">
      <w:pPr>
        <w:spacing w:line="360" w:lineRule="auto"/>
        <w:jc w:val="both"/>
        <w:rPr>
          <w:b/>
          <w:bCs/>
          <w:color w:val="538135" w:themeColor="accent6" w:themeShade="BF"/>
        </w:rPr>
      </w:pPr>
    </w:p>
    <w:p w14:paraId="23448AFD" w14:textId="77777777" w:rsidR="00837292" w:rsidRDefault="00837292" w:rsidP="00115F01">
      <w:pPr>
        <w:spacing w:line="360" w:lineRule="auto"/>
        <w:jc w:val="both"/>
        <w:rPr>
          <w:b/>
          <w:bCs/>
          <w:color w:val="538135" w:themeColor="accent6" w:themeShade="BF"/>
        </w:rPr>
      </w:pPr>
    </w:p>
    <w:p w14:paraId="5DB2394E" w14:textId="072B4D63" w:rsidR="00C41A11" w:rsidRPr="00B60961" w:rsidRDefault="00C41A11" w:rsidP="00115F01">
      <w:pPr>
        <w:spacing w:line="360" w:lineRule="auto"/>
        <w:jc w:val="both"/>
        <w:rPr>
          <w:color w:val="538135" w:themeColor="accent6" w:themeShade="BF"/>
        </w:rPr>
      </w:pPr>
      <w:r w:rsidRPr="00B60961">
        <w:rPr>
          <w:b/>
          <w:bCs/>
          <w:color w:val="538135" w:themeColor="accent6" w:themeShade="BF"/>
        </w:rPr>
        <w:lastRenderedPageBreak/>
        <w:t>Cross-Section Analysis:</w:t>
      </w:r>
      <w:r w:rsidRPr="00B60961">
        <w:rPr>
          <w:color w:val="538135" w:themeColor="accent6" w:themeShade="BF"/>
        </w:rPr>
        <w:t xml:space="preserve"> </w:t>
      </w:r>
    </w:p>
    <w:p w14:paraId="4685901A" w14:textId="77777777" w:rsidR="00C41A11" w:rsidRPr="00B60961" w:rsidRDefault="00C41A11" w:rsidP="00115F01">
      <w:pPr>
        <w:spacing w:line="360" w:lineRule="auto"/>
        <w:jc w:val="both"/>
        <w:rPr>
          <w:color w:val="538135" w:themeColor="accent6" w:themeShade="BF"/>
        </w:rPr>
      </w:pPr>
    </w:p>
    <w:p w14:paraId="6E433AC6" w14:textId="7B78E463" w:rsidR="008233C9" w:rsidRPr="00E74589" w:rsidRDefault="00C41A11" w:rsidP="00115F01">
      <w:pPr>
        <w:spacing w:line="360" w:lineRule="auto"/>
        <w:jc w:val="both"/>
      </w:pPr>
      <w:r w:rsidRPr="00B60961">
        <w:rPr>
          <w:color w:val="000000"/>
        </w:rPr>
        <w:t>BSRM and GPH are doing okay, but GPH is turning Its revenues into profits far better than BSRM. After covering all the wages, raw materials, and manufacturing costs, GPH and BSRM were able to generate an acceptable operating profit margin.</w:t>
      </w:r>
    </w:p>
    <w:p w14:paraId="489B3CC6" w14:textId="77777777" w:rsidR="008233C9" w:rsidRDefault="008233C9" w:rsidP="00115F01">
      <w:pPr>
        <w:spacing w:line="360" w:lineRule="auto"/>
        <w:jc w:val="both"/>
        <w:rPr>
          <w:b/>
          <w:bCs/>
          <w:color w:val="538135" w:themeColor="accent6" w:themeShade="BF"/>
        </w:rPr>
      </w:pPr>
    </w:p>
    <w:p w14:paraId="57E2E372" w14:textId="77777777" w:rsidR="00E74589" w:rsidRDefault="00E74589" w:rsidP="00115F01">
      <w:pPr>
        <w:spacing w:line="360" w:lineRule="auto"/>
        <w:jc w:val="both"/>
        <w:rPr>
          <w:b/>
          <w:bCs/>
          <w:color w:val="538135" w:themeColor="accent6" w:themeShade="BF"/>
        </w:rPr>
      </w:pPr>
    </w:p>
    <w:p w14:paraId="48749301" w14:textId="77777777" w:rsidR="00E74589" w:rsidRDefault="00E74589" w:rsidP="00115F01">
      <w:pPr>
        <w:spacing w:line="360" w:lineRule="auto"/>
        <w:jc w:val="both"/>
        <w:rPr>
          <w:b/>
          <w:bCs/>
          <w:color w:val="538135" w:themeColor="accent6" w:themeShade="BF"/>
        </w:rPr>
      </w:pPr>
    </w:p>
    <w:p w14:paraId="10B95F90" w14:textId="77777777" w:rsidR="00E74589" w:rsidRDefault="00E74589" w:rsidP="00115F01">
      <w:pPr>
        <w:spacing w:line="360" w:lineRule="auto"/>
        <w:jc w:val="both"/>
        <w:rPr>
          <w:b/>
          <w:bCs/>
          <w:color w:val="538135" w:themeColor="accent6" w:themeShade="BF"/>
        </w:rPr>
      </w:pPr>
    </w:p>
    <w:p w14:paraId="6AC3307E" w14:textId="07DD9B36" w:rsidR="00C41A11" w:rsidRPr="00837292" w:rsidRDefault="00C41A11" w:rsidP="00115F01">
      <w:pPr>
        <w:spacing w:line="360" w:lineRule="auto"/>
        <w:jc w:val="both"/>
        <w:rPr>
          <w:color w:val="538135" w:themeColor="accent6" w:themeShade="BF"/>
        </w:rPr>
      </w:pPr>
      <w:r w:rsidRPr="00B60961">
        <w:rPr>
          <w:b/>
          <w:bCs/>
          <w:color w:val="538135" w:themeColor="accent6" w:themeShade="BF"/>
        </w:rPr>
        <w:t>Net Profit Margin:</w:t>
      </w:r>
      <w:r w:rsidR="00C11635">
        <w:rPr>
          <w:b/>
          <w:bCs/>
          <w:color w:val="538135" w:themeColor="accent6" w:themeShade="BF"/>
        </w:rPr>
        <w:t xml:space="preserve"> </w:t>
      </w:r>
      <w:r w:rsidRPr="00B60961">
        <w:rPr>
          <w:color w:val="000000"/>
        </w:rPr>
        <w:t>Measures how much net income or profit is generated as a percentage of revenue</w:t>
      </w:r>
    </w:p>
    <w:p w14:paraId="3FE19D71" w14:textId="77777777" w:rsidR="00837292" w:rsidRDefault="00837292" w:rsidP="00837292">
      <w:pPr>
        <w:spacing w:line="360" w:lineRule="auto"/>
        <w:jc w:val="both"/>
        <w:rPr>
          <w:color w:val="538135" w:themeColor="accent6" w:themeShade="BF"/>
        </w:rPr>
      </w:pPr>
      <w:r w:rsidRPr="00B60961">
        <w:rPr>
          <w:b/>
          <w:bCs/>
          <w:color w:val="538135" w:themeColor="accent6" w:themeShade="BF"/>
        </w:rPr>
        <w:t>Net Profit Margin:</w:t>
      </w:r>
      <w:r w:rsidRPr="00B60961">
        <w:rPr>
          <w:color w:val="538135" w:themeColor="accent6" w:themeShade="BF"/>
        </w:rPr>
        <w:t xml:space="preserve"> </w:t>
      </w:r>
      <w:r w:rsidRPr="00982D95">
        <w:rPr>
          <w:color w:val="538135" w:themeColor="accent6" w:themeShade="BF"/>
        </w:rPr>
        <w:t>Net Income/Sales</w:t>
      </w:r>
    </w:p>
    <w:p w14:paraId="0433521C" w14:textId="77777777" w:rsidR="00837292" w:rsidRPr="008233C9" w:rsidRDefault="00837292" w:rsidP="00115F01">
      <w:pPr>
        <w:spacing w:line="360" w:lineRule="auto"/>
        <w:jc w:val="both"/>
        <w:rPr>
          <w:color w:val="538135" w:themeColor="accent6" w:themeShade="BF"/>
        </w:rPr>
      </w:pPr>
    </w:p>
    <w:p w14:paraId="5D28302E" w14:textId="77777777" w:rsidR="00C41A11" w:rsidRPr="00B60961" w:rsidRDefault="00C41A11" w:rsidP="00115F01">
      <w:pPr>
        <w:spacing w:line="360" w:lineRule="auto"/>
        <w:jc w:val="both"/>
      </w:pPr>
    </w:p>
    <w:p w14:paraId="7F1FF175" w14:textId="77777777" w:rsidR="00C41A11" w:rsidRPr="00B60961" w:rsidRDefault="00C41A11" w:rsidP="00115F01">
      <w:pPr>
        <w:spacing w:line="360" w:lineRule="auto"/>
        <w:jc w:val="both"/>
      </w:pPr>
    </w:p>
    <w:tbl>
      <w:tblPr>
        <w:tblStyle w:val="TableGrid"/>
        <w:tblpPr w:leftFromText="180" w:rightFromText="180" w:vertAnchor="page" w:horzAnchor="margin" w:tblpXSpec="center" w:tblpY="7734"/>
        <w:tblW w:w="6917" w:type="dxa"/>
        <w:tblLook w:val="04A0" w:firstRow="1" w:lastRow="0" w:firstColumn="1" w:lastColumn="0" w:noHBand="0" w:noVBand="1"/>
      </w:tblPr>
      <w:tblGrid>
        <w:gridCol w:w="2489"/>
        <w:gridCol w:w="1107"/>
        <w:gridCol w:w="1107"/>
        <w:gridCol w:w="1107"/>
        <w:gridCol w:w="1107"/>
      </w:tblGrid>
      <w:tr w:rsidR="00837292" w:rsidRPr="00B60961" w14:paraId="5AD6D0BA" w14:textId="77777777" w:rsidTr="00837292">
        <w:trPr>
          <w:trHeight w:val="305"/>
        </w:trPr>
        <w:tc>
          <w:tcPr>
            <w:tcW w:w="2489" w:type="dxa"/>
          </w:tcPr>
          <w:p w14:paraId="1209FBD1" w14:textId="77777777" w:rsidR="00837292" w:rsidRPr="00837292" w:rsidRDefault="00837292" w:rsidP="00837292">
            <w:pPr>
              <w:spacing w:line="360" w:lineRule="auto"/>
              <w:jc w:val="both"/>
              <w:rPr>
                <w:b/>
                <w:bCs/>
              </w:rPr>
            </w:pPr>
          </w:p>
        </w:tc>
        <w:tc>
          <w:tcPr>
            <w:tcW w:w="0" w:type="auto"/>
          </w:tcPr>
          <w:p w14:paraId="240E2DA9" w14:textId="77777777" w:rsidR="00837292" w:rsidRPr="00837292" w:rsidRDefault="00837292" w:rsidP="00837292">
            <w:pPr>
              <w:spacing w:line="360" w:lineRule="auto"/>
              <w:jc w:val="both"/>
              <w:rPr>
                <w:b/>
                <w:bCs/>
              </w:rPr>
            </w:pPr>
            <w:r w:rsidRPr="00837292">
              <w:rPr>
                <w:b/>
                <w:bCs/>
              </w:rPr>
              <w:t>2022</w:t>
            </w:r>
          </w:p>
        </w:tc>
        <w:tc>
          <w:tcPr>
            <w:tcW w:w="0" w:type="auto"/>
          </w:tcPr>
          <w:p w14:paraId="4EFA70BB" w14:textId="77777777" w:rsidR="00837292" w:rsidRPr="00837292" w:rsidRDefault="00837292" w:rsidP="00837292">
            <w:pPr>
              <w:spacing w:line="360" w:lineRule="auto"/>
              <w:jc w:val="both"/>
              <w:rPr>
                <w:b/>
                <w:bCs/>
              </w:rPr>
            </w:pPr>
            <w:r w:rsidRPr="00837292">
              <w:rPr>
                <w:b/>
                <w:bCs/>
              </w:rPr>
              <w:t>2021</w:t>
            </w:r>
          </w:p>
        </w:tc>
        <w:tc>
          <w:tcPr>
            <w:tcW w:w="0" w:type="auto"/>
          </w:tcPr>
          <w:p w14:paraId="78C38295" w14:textId="77777777" w:rsidR="00837292" w:rsidRPr="00837292" w:rsidRDefault="00837292" w:rsidP="00837292">
            <w:pPr>
              <w:spacing w:line="360" w:lineRule="auto"/>
              <w:jc w:val="both"/>
              <w:rPr>
                <w:b/>
                <w:bCs/>
              </w:rPr>
            </w:pPr>
            <w:r w:rsidRPr="00837292">
              <w:rPr>
                <w:b/>
                <w:bCs/>
              </w:rPr>
              <w:t>2020</w:t>
            </w:r>
          </w:p>
        </w:tc>
        <w:tc>
          <w:tcPr>
            <w:tcW w:w="0" w:type="auto"/>
          </w:tcPr>
          <w:p w14:paraId="7F75875C" w14:textId="77777777" w:rsidR="00837292" w:rsidRPr="00837292" w:rsidRDefault="00837292" w:rsidP="00837292">
            <w:pPr>
              <w:spacing w:line="360" w:lineRule="auto"/>
              <w:jc w:val="both"/>
              <w:rPr>
                <w:b/>
                <w:bCs/>
              </w:rPr>
            </w:pPr>
            <w:r w:rsidRPr="00837292">
              <w:rPr>
                <w:b/>
                <w:bCs/>
              </w:rPr>
              <w:t>2019</w:t>
            </w:r>
          </w:p>
        </w:tc>
      </w:tr>
      <w:tr w:rsidR="00837292" w:rsidRPr="00B60961" w14:paraId="7DEDF846" w14:textId="77777777" w:rsidTr="00837292">
        <w:trPr>
          <w:trHeight w:val="415"/>
        </w:trPr>
        <w:tc>
          <w:tcPr>
            <w:tcW w:w="2489" w:type="dxa"/>
          </w:tcPr>
          <w:p w14:paraId="7E125698" w14:textId="77777777" w:rsidR="00837292" w:rsidRPr="00837292" w:rsidRDefault="00837292" w:rsidP="00837292">
            <w:pPr>
              <w:spacing w:line="360" w:lineRule="auto"/>
              <w:jc w:val="both"/>
              <w:rPr>
                <w:b/>
                <w:bCs/>
              </w:rPr>
            </w:pPr>
            <w:r w:rsidRPr="00837292">
              <w:rPr>
                <w:b/>
                <w:bCs/>
              </w:rPr>
              <w:t>BSRM</w:t>
            </w:r>
          </w:p>
        </w:tc>
        <w:tc>
          <w:tcPr>
            <w:tcW w:w="0" w:type="auto"/>
          </w:tcPr>
          <w:p w14:paraId="2090FC0F" w14:textId="77777777" w:rsidR="00837292" w:rsidRPr="00837292" w:rsidRDefault="00837292" w:rsidP="00837292">
            <w:pPr>
              <w:spacing w:line="360" w:lineRule="auto"/>
              <w:jc w:val="both"/>
              <w:rPr>
                <w:b/>
                <w:bCs/>
                <w:color w:val="000000"/>
              </w:rPr>
            </w:pPr>
            <w:r w:rsidRPr="00837292">
              <w:rPr>
                <w:b/>
                <w:bCs/>
                <w:color w:val="000000"/>
              </w:rPr>
              <w:t>4.88%</w:t>
            </w:r>
          </w:p>
          <w:p w14:paraId="75228238" w14:textId="77777777" w:rsidR="00837292" w:rsidRPr="00837292" w:rsidRDefault="00837292" w:rsidP="00837292">
            <w:pPr>
              <w:spacing w:line="360" w:lineRule="auto"/>
              <w:jc w:val="both"/>
              <w:rPr>
                <w:b/>
                <w:bCs/>
              </w:rPr>
            </w:pPr>
          </w:p>
        </w:tc>
        <w:tc>
          <w:tcPr>
            <w:tcW w:w="0" w:type="auto"/>
          </w:tcPr>
          <w:p w14:paraId="47EA9614" w14:textId="77777777" w:rsidR="00837292" w:rsidRPr="00837292" w:rsidRDefault="00837292" w:rsidP="00837292">
            <w:pPr>
              <w:spacing w:line="360" w:lineRule="auto"/>
              <w:jc w:val="both"/>
              <w:rPr>
                <w:b/>
                <w:bCs/>
                <w:color w:val="000000"/>
              </w:rPr>
            </w:pPr>
            <w:r w:rsidRPr="00837292">
              <w:rPr>
                <w:b/>
                <w:bCs/>
                <w:color w:val="000000"/>
              </w:rPr>
              <w:t>5.54%</w:t>
            </w:r>
          </w:p>
          <w:p w14:paraId="0D8C614C" w14:textId="77777777" w:rsidR="00837292" w:rsidRPr="00837292" w:rsidRDefault="00837292" w:rsidP="00837292">
            <w:pPr>
              <w:spacing w:line="360" w:lineRule="auto"/>
              <w:jc w:val="both"/>
              <w:rPr>
                <w:b/>
                <w:bCs/>
              </w:rPr>
            </w:pPr>
          </w:p>
        </w:tc>
        <w:tc>
          <w:tcPr>
            <w:tcW w:w="0" w:type="auto"/>
          </w:tcPr>
          <w:p w14:paraId="5D7D66E4" w14:textId="77777777" w:rsidR="00837292" w:rsidRPr="00837292" w:rsidRDefault="00837292" w:rsidP="00837292">
            <w:pPr>
              <w:spacing w:line="360" w:lineRule="auto"/>
              <w:jc w:val="both"/>
              <w:rPr>
                <w:b/>
                <w:bCs/>
                <w:color w:val="000000"/>
              </w:rPr>
            </w:pPr>
            <w:r w:rsidRPr="00837292">
              <w:rPr>
                <w:b/>
                <w:bCs/>
                <w:color w:val="000000"/>
              </w:rPr>
              <w:t>1.92%</w:t>
            </w:r>
          </w:p>
          <w:p w14:paraId="2EE12134" w14:textId="77777777" w:rsidR="00837292" w:rsidRPr="00837292" w:rsidRDefault="00837292" w:rsidP="00837292">
            <w:pPr>
              <w:spacing w:line="360" w:lineRule="auto"/>
              <w:jc w:val="both"/>
              <w:rPr>
                <w:b/>
                <w:bCs/>
              </w:rPr>
            </w:pPr>
          </w:p>
        </w:tc>
        <w:tc>
          <w:tcPr>
            <w:tcW w:w="0" w:type="auto"/>
          </w:tcPr>
          <w:p w14:paraId="0DC3A2B5" w14:textId="77777777" w:rsidR="00837292" w:rsidRPr="00837292" w:rsidRDefault="00837292" w:rsidP="00837292">
            <w:pPr>
              <w:spacing w:line="360" w:lineRule="auto"/>
              <w:jc w:val="both"/>
              <w:rPr>
                <w:b/>
                <w:bCs/>
                <w:color w:val="000000"/>
              </w:rPr>
            </w:pPr>
            <w:r w:rsidRPr="00837292">
              <w:rPr>
                <w:b/>
                <w:bCs/>
                <w:color w:val="000000"/>
              </w:rPr>
              <w:t>2.83%</w:t>
            </w:r>
          </w:p>
          <w:p w14:paraId="2545B2ED" w14:textId="77777777" w:rsidR="00837292" w:rsidRPr="00837292" w:rsidRDefault="00837292" w:rsidP="00837292">
            <w:pPr>
              <w:spacing w:line="360" w:lineRule="auto"/>
              <w:jc w:val="both"/>
              <w:rPr>
                <w:b/>
                <w:bCs/>
              </w:rPr>
            </w:pPr>
          </w:p>
        </w:tc>
      </w:tr>
      <w:tr w:rsidR="00837292" w:rsidRPr="00B60961" w14:paraId="7B72C992" w14:textId="77777777" w:rsidTr="00837292">
        <w:trPr>
          <w:trHeight w:val="585"/>
        </w:trPr>
        <w:tc>
          <w:tcPr>
            <w:tcW w:w="2489" w:type="dxa"/>
          </w:tcPr>
          <w:p w14:paraId="2D5A8EE4" w14:textId="77777777" w:rsidR="00837292" w:rsidRPr="00837292" w:rsidRDefault="00837292" w:rsidP="00837292">
            <w:pPr>
              <w:spacing w:line="360" w:lineRule="auto"/>
              <w:jc w:val="both"/>
              <w:rPr>
                <w:b/>
                <w:bCs/>
              </w:rPr>
            </w:pPr>
            <w:r w:rsidRPr="00837292">
              <w:rPr>
                <w:b/>
                <w:bCs/>
              </w:rPr>
              <w:t>GPHI</w:t>
            </w:r>
          </w:p>
        </w:tc>
        <w:tc>
          <w:tcPr>
            <w:tcW w:w="0" w:type="auto"/>
          </w:tcPr>
          <w:p w14:paraId="0628853E" w14:textId="77777777" w:rsidR="00837292" w:rsidRPr="00837292" w:rsidRDefault="00837292" w:rsidP="00837292">
            <w:pPr>
              <w:spacing w:line="360" w:lineRule="auto"/>
              <w:jc w:val="both"/>
              <w:rPr>
                <w:b/>
                <w:bCs/>
                <w:color w:val="000000"/>
              </w:rPr>
            </w:pPr>
            <w:r w:rsidRPr="00837292">
              <w:rPr>
                <w:b/>
                <w:bCs/>
                <w:color w:val="000000"/>
              </w:rPr>
              <w:t>3.19%</w:t>
            </w:r>
          </w:p>
          <w:p w14:paraId="5B8C48C7" w14:textId="77777777" w:rsidR="00837292" w:rsidRPr="00837292" w:rsidRDefault="00837292" w:rsidP="00837292">
            <w:pPr>
              <w:spacing w:line="360" w:lineRule="auto"/>
              <w:jc w:val="both"/>
              <w:rPr>
                <w:b/>
                <w:bCs/>
              </w:rPr>
            </w:pPr>
          </w:p>
        </w:tc>
        <w:tc>
          <w:tcPr>
            <w:tcW w:w="0" w:type="auto"/>
          </w:tcPr>
          <w:p w14:paraId="2FD0EF68" w14:textId="77777777" w:rsidR="00837292" w:rsidRPr="00837292" w:rsidRDefault="00837292" w:rsidP="00837292">
            <w:pPr>
              <w:spacing w:line="360" w:lineRule="auto"/>
              <w:jc w:val="both"/>
              <w:rPr>
                <w:b/>
                <w:bCs/>
                <w:color w:val="000000"/>
              </w:rPr>
            </w:pPr>
            <w:r w:rsidRPr="00837292">
              <w:rPr>
                <w:b/>
                <w:bCs/>
                <w:color w:val="000000"/>
              </w:rPr>
              <w:t>5.86%</w:t>
            </w:r>
          </w:p>
          <w:p w14:paraId="7D7D3EF2" w14:textId="77777777" w:rsidR="00837292" w:rsidRPr="00837292" w:rsidRDefault="00837292" w:rsidP="00837292">
            <w:pPr>
              <w:spacing w:line="360" w:lineRule="auto"/>
              <w:jc w:val="both"/>
              <w:rPr>
                <w:b/>
                <w:bCs/>
              </w:rPr>
            </w:pPr>
          </w:p>
        </w:tc>
        <w:tc>
          <w:tcPr>
            <w:tcW w:w="0" w:type="auto"/>
          </w:tcPr>
          <w:p w14:paraId="48E4C5C5" w14:textId="77777777" w:rsidR="00837292" w:rsidRPr="00837292" w:rsidRDefault="00837292" w:rsidP="00837292">
            <w:pPr>
              <w:spacing w:line="360" w:lineRule="auto"/>
              <w:jc w:val="both"/>
              <w:rPr>
                <w:b/>
                <w:bCs/>
                <w:color w:val="000000"/>
              </w:rPr>
            </w:pPr>
            <w:r w:rsidRPr="00837292">
              <w:rPr>
                <w:b/>
                <w:bCs/>
                <w:color w:val="000000"/>
              </w:rPr>
              <w:t>3.18%</w:t>
            </w:r>
          </w:p>
          <w:p w14:paraId="0B83FA26" w14:textId="77777777" w:rsidR="00837292" w:rsidRPr="00837292" w:rsidRDefault="00837292" w:rsidP="00837292">
            <w:pPr>
              <w:spacing w:line="360" w:lineRule="auto"/>
              <w:jc w:val="both"/>
              <w:rPr>
                <w:b/>
                <w:bCs/>
                <w:color w:val="000000"/>
              </w:rPr>
            </w:pPr>
          </w:p>
          <w:p w14:paraId="612046A4" w14:textId="77777777" w:rsidR="00837292" w:rsidRPr="00837292" w:rsidRDefault="00837292" w:rsidP="00837292">
            <w:pPr>
              <w:spacing w:line="360" w:lineRule="auto"/>
              <w:jc w:val="both"/>
              <w:rPr>
                <w:b/>
                <w:bCs/>
              </w:rPr>
            </w:pPr>
          </w:p>
        </w:tc>
        <w:tc>
          <w:tcPr>
            <w:tcW w:w="0" w:type="auto"/>
          </w:tcPr>
          <w:p w14:paraId="2E42DC51" w14:textId="77777777" w:rsidR="00837292" w:rsidRPr="00837292" w:rsidRDefault="00837292" w:rsidP="00837292">
            <w:pPr>
              <w:spacing w:line="360" w:lineRule="auto"/>
              <w:jc w:val="both"/>
              <w:rPr>
                <w:b/>
                <w:bCs/>
                <w:color w:val="000000"/>
              </w:rPr>
            </w:pPr>
            <w:r w:rsidRPr="00837292">
              <w:rPr>
                <w:b/>
                <w:bCs/>
                <w:color w:val="000000"/>
              </w:rPr>
              <w:t>6.08%</w:t>
            </w:r>
          </w:p>
          <w:p w14:paraId="560AE7FD" w14:textId="77777777" w:rsidR="00837292" w:rsidRPr="00837292" w:rsidRDefault="00837292" w:rsidP="00837292">
            <w:pPr>
              <w:spacing w:line="360" w:lineRule="auto"/>
              <w:jc w:val="both"/>
              <w:rPr>
                <w:b/>
                <w:bCs/>
              </w:rPr>
            </w:pPr>
          </w:p>
        </w:tc>
      </w:tr>
    </w:tbl>
    <w:p w14:paraId="077F17A8" w14:textId="77777777" w:rsidR="00C41A11" w:rsidRPr="00B60961" w:rsidRDefault="00C41A11" w:rsidP="00115F01">
      <w:pPr>
        <w:spacing w:line="360" w:lineRule="auto"/>
        <w:jc w:val="both"/>
      </w:pPr>
    </w:p>
    <w:p w14:paraId="31BB4F24" w14:textId="77777777" w:rsidR="00C41A11" w:rsidRPr="00B60961" w:rsidRDefault="00C41A11" w:rsidP="00115F01">
      <w:pPr>
        <w:spacing w:line="360" w:lineRule="auto"/>
        <w:jc w:val="both"/>
      </w:pPr>
    </w:p>
    <w:p w14:paraId="4C438FAA" w14:textId="77777777" w:rsidR="00C41A11" w:rsidRDefault="00C41A11" w:rsidP="00115F01">
      <w:pPr>
        <w:spacing w:line="360" w:lineRule="auto"/>
        <w:jc w:val="both"/>
      </w:pPr>
    </w:p>
    <w:p w14:paraId="62D17533" w14:textId="77777777" w:rsidR="00E74589" w:rsidRDefault="00E74589" w:rsidP="00115F01">
      <w:pPr>
        <w:spacing w:line="360" w:lineRule="auto"/>
        <w:jc w:val="both"/>
      </w:pPr>
    </w:p>
    <w:p w14:paraId="023E9D81" w14:textId="77777777" w:rsidR="00E74589" w:rsidRPr="00B60961" w:rsidRDefault="00E74589" w:rsidP="00115F01">
      <w:pPr>
        <w:spacing w:line="360" w:lineRule="auto"/>
        <w:jc w:val="both"/>
      </w:pPr>
    </w:p>
    <w:p w14:paraId="5D078F80" w14:textId="77777777" w:rsidR="00C41A11" w:rsidRDefault="00C41A11" w:rsidP="00115F01">
      <w:pPr>
        <w:spacing w:line="360" w:lineRule="auto"/>
        <w:jc w:val="both"/>
      </w:pPr>
    </w:p>
    <w:p w14:paraId="568EED53" w14:textId="77777777" w:rsidR="00E74589" w:rsidRDefault="00E74589" w:rsidP="00115F01">
      <w:pPr>
        <w:spacing w:line="360" w:lineRule="auto"/>
        <w:jc w:val="both"/>
      </w:pPr>
    </w:p>
    <w:p w14:paraId="0121CAB1" w14:textId="77777777" w:rsidR="00E74589" w:rsidRPr="00B60961" w:rsidRDefault="00E74589" w:rsidP="00115F01">
      <w:pPr>
        <w:spacing w:line="360" w:lineRule="auto"/>
        <w:jc w:val="both"/>
      </w:pPr>
    </w:p>
    <w:p w14:paraId="08777E62" w14:textId="77777777" w:rsidR="00C41A11" w:rsidRPr="00B60961" w:rsidRDefault="00C41A11" w:rsidP="00115F01">
      <w:pPr>
        <w:spacing w:line="360" w:lineRule="auto"/>
        <w:jc w:val="both"/>
      </w:pPr>
    </w:p>
    <w:p w14:paraId="6527EEF4" w14:textId="77777777" w:rsidR="00C41A11" w:rsidRPr="00B60961" w:rsidRDefault="00C41A11" w:rsidP="00115F01">
      <w:pPr>
        <w:spacing w:line="360" w:lineRule="auto"/>
        <w:jc w:val="both"/>
      </w:pPr>
    </w:p>
    <w:p w14:paraId="4BF293F1" w14:textId="77777777" w:rsidR="00C41A11" w:rsidRPr="00B60961" w:rsidRDefault="00C41A11" w:rsidP="00115F01">
      <w:pPr>
        <w:spacing w:line="360" w:lineRule="auto"/>
        <w:jc w:val="both"/>
      </w:pPr>
    </w:p>
    <w:p w14:paraId="5E0FD423" w14:textId="77777777" w:rsidR="008233C9" w:rsidRDefault="008233C9" w:rsidP="00115F01">
      <w:pPr>
        <w:spacing w:line="360" w:lineRule="auto"/>
        <w:jc w:val="both"/>
        <w:rPr>
          <w:b/>
          <w:bCs/>
          <w:color w:val="538135" w:themeColor="accent6" w:themeShade="BF"/>
        </w:rPr>
      </w:pPr>
    </w:p>
    <w:p w14:paraId="5745E8FF" w14:textId="77777777" w:rsidR="008233C9" w:rsidRDefault="008233C9" w:rsidP="00115F01">
      <w:pPr>
        <w:spacing w:line="360" w:lineRule="auto"/>
        <w:jc w:val="both"/>
        <w:rPr>
          <w:b/>
          <w:bCs/>
          <w:color w:val="538135" w:themeColor="accent6" w:themeShade="BF"/>
        </w:rPr>
      </w:pPr>
    </w:p>
    <w:p w14:paraId="4F812097" w14:textId="77777777" w:rsidR="008233C9" w:rsidRDefault="008233C9" w:rsidP="00115F01">
      <w:pPr>
        <w:spacing w:line="360" w:lineRule="auto"/>
        <w:jc w:val="both"/>
        <w:rPr>
          <w:b/>
          <w:bCs/>
          <w:color w:val="538135" w:themeColor="accent6" w:themeShade="BF"/>
        </w:rPr>
      </w:pPr>
    </w:p>
    <w:p w14:paraId="6B10F677" w14:textId="77777777" w:rsidR="00E74589" w:rsidRDefault="00E74589" w:rsidP="00115F01">
      <w:pPr>
        <w:spacing w:line="360" w:lineRule="auto"/>
        <w:jc w:val="both"/>
        <w:rPr>
          <w:b/>
          <w:bCs/>
          <w:color w:val="538135" w:themeColor="accent6" w:themeShade="BF"/>
        </w:rPr>
      </w:pPr>
    </w:p>
    <w:p w14:paraId="27F245AD" w14:textId="77777777" w:rsidR="00E74589" w:rsidRDefault="00E74589" w:rsidP="00115F01">
      <w:pPr>
        <w:spacing w:line="360" w:lineRule="auto"/>
        <w:jc w:val="both"/>
        <w:rPr>
          <w:b/>
          <w:bCs/>
          <w:color w:val="538135" w:themeColor="accent6" w:themeShade="BF"/>
        </w:rPr>
      </w:pPr>
    </w:p>
    <w:p w14:paraId="6EAAAE08" w14:textId="77777777" w:rsidR="00E74589" w:rsidRDefault="00E74589" w:rsidP="00115F01">
      <w:pPr>
        <w:spacing w:line="360" w:lineRule="auto"/>
        <w:jc w:val="both"/>
        <w:rPr>
          <w:b/>
          <w:bCs/>
          <w:color w:val="538135" w:themeColor="accent6" w:themeShade="BF"/>
        </w:rPr>
      </w:pPr>
    </w:p>
    <w:p w14:paraId="7867894E" w14:textId="77777777" w:rsidR="004122B0" w:rsidRDefault="004122B0" w:rsidP="00115F01">
      <w:pPr>
        <w:spacing w:line="360" w:lineRule="auto"/>
        <w:jc w:val="both"/>
        <w:rPr>
          <w:b/>
          <w:bCs/>
          <w:color w:val="538135" w:themeColor="accent6" w:themeShade="BF"/>
        </w:rPr>
      </w:pPr>
    </w:p>
    <w:p w14:paraId="4AFFBF9B" w14:textId="77777777" w:rsidR="004122B0" w:rsidRDefault="004122B0" w:rsidP="00115F01">
      <w:pPr>
        <w:spacing w:line="360" w:lineRule="auto"/>
        <w:jc w:val="both"/>
        <w:rPr>
          <w:b/>
          <w:bCs/>
          <w:color w:val="538135" w:themeColor="accent6" w:themeShade="BF"/>
        </w:rPr>
      </w:pPr>
    </w:p>
    <w:p w14:paraId="04DEEB06" w14:textId="77777777" w:rsidR="004122B0" w:rsidRDefault="004122B0" w:rsidP="00115F01">
      <w:pPr>
        <w:spacing w:line="360" w:lineRule="auto"/>
        <w:jc w:val="both"/>
        <w:rPr>
          <w:b/>
          <w:bCs/>
          <w:color w:val="538135" w:themeColor="accent6" w:themeShade="BF"/>
        </w:rPr>
      </w:pPr>
    </w:p>
    <w:p w14:paraId="31AADBAD" w14:textId="77777777" w:rsidR="004122B0" w:rsidRDefault="004122B0" w:rsidP="00115F01">
      <w:pPr>
        <w:spacing w:line="360" w:lineRule="auto"/>
        <w:jc w:val="both"/>
        <w:rPr>
          <w:b/>
          <w:bCs/>
          <w:color w:val="538135" w:themeColor="accent6" w:themeShade="BF"/>
        </w:rPr>
      </w:pPr>
    </w:p>
    <w:p w14:paraId="3ECFB121" w14:textId="77777777" w:rsidR="004122B0" w:rsidRDefault="004122B0" w:rsidP="00115F01">
      <w:pPr>
        <w:spacing w:line="360" w:lineRule="auto"/>
        <w:jc w:val="both"/>
        <w:rPr>
          <w:b/>
          <w:bCs/>
          <w:color w:val="538135" w:themeColor="accent6" w:themeShade="BF"/>
        </w:rPr>
      </w:pPr>
    </w:p>
    <w:p w14:paraId="4C788F30" w14:textId="77777777" w:rsidR="004122B0" w:rsidRDefault="004122B0" w:rsidP="00115F01">
      <w:pPr>
        <w:spacing w:line="360" w:lineRule="auto"/>
        <w:jc w:val="both"/>
        <w:rPr>
          <w:b/>
          <w:bCs/>
          <w:color w:val="538135" w:themeColor="accent6" w:themeShade="BF"/>
        </w:rPr>
      </w:pPr>
    </w:p>
    <w:p w14:paraId="39007C61" w14:textId="40CB25DE" w:rsidR="00C41A11" w:rsidRPr="00B60961" w:rsidRDefault="00C41A11" w:rsidP="00115F01">
      <w:pPr>
        <w:spacing w:line="360" w:lineRule="auto"/>
        <w:jc w:val="both"/>
        <w:rPr>
          <w:b/>
          <w:bCs/>
          <w:color w:val="538135" w:themeColor="accent6" w:themeShade="BF"/>
        </w:rPr>
      </w:pPr>
      <w:r w:rsidRPr="00B60961">
        <w:rPr>
          <w:b/>
          <w:bCs/>
          <w:color w:val="538135" w:themeColor="accent6" w:themeShade="BF"/>
        </w:rPr>
        <w:t>Graph:</w:t>
      </w:r>
    </w:p>
    <w:p w14:paraId="62B067BC" w14:textId="77777777" w:rsidR="00C41A11" w:rsidRPr="00B60961" w:rsidRDefault="00C41A11" w:rsidP="00115F01">
      <w:pPr>
        <w:spacing w:line="360" w:lineRule="auto"/>
        <w:jc w:val="both"/>
      </w:pPr>
      <w:r w:rsidRPr="00B60961">
        <w:rPr>
          <w:noProof/>
        </w:rPr>
        <w:drawing>
          <wp:inline distT="0" distB="0" distL="0" distR="0" wp14:anchorId="0630A3FB" wp14:editId="130F9081">
            <wp:extent cx="5312229" cy="3102428"/>
            <wp:effectExtent l="0" t="0" r="3175" b="3175"/>
            <wp:docPr id="332781833" name="Chart 6"/>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14:paraId="2488709D" w14:textId="77777777" w:rsidR="00C41A11" w:rsidRPr="00B60961" w:rsidRDefault="00C41A11" w:rsidP="00115F01">
      <w:pPr>
        <w:spacing w:line="360" w:lineRule="auto"/>
        <w:jc w:val="both"/>
      </w:pPr>
    </w:p>
    <w:p w14:paraId="2154FE4B" w14:textId="77777777" w:rsidR="00C41A11" w:rsidRPr="00B60961" w:rsidRDefault="00C41A11" w:rsidP="00115F01">
      <w:pPr>
        <w:spacing w:line="360" w:lineRule="auto"/>
        <w:jc w:val="both"/>
      </w:pPr>
    </w:p>
    <w:p w14:paraId="54AC531E" w14:textId="77777777" w:rsidR="00C41A11" w:rsidRPr="00B60961" w:rsidRDefault="00C41A11" w:rsidP="00115F01">
      <w:pPr>
        <w:spacing w:line="360" w:lineRule="auto"/>
        <w:jc w:val="both"/>
      </w:pPr>
    </w:p>
    <w:p w14:paraId="71FD97DD" w14:textId="77777777" w:rsidR="00C41A11" w:rsidRPr="00B60961" w:rsidRDefault="00C41A11" w:rsidP="00115F01">
      <w:pPr>
        <w:spacing w:line="360" w:lineRule="auto"/>
        <w:jc w:val="both"/>
        <w:rPr>
          <w:b/>
          <w:bCs/>
          <w:color w:val="538135" w:themeColor="accent6" w:themeShade="BF"/>
        </w:rPr>
      </w:pPr>
      <w:r w:rsidRPr="00B60961">
        <w:rPr>
          <w:b/>
          <w:bCs/>
          <w:color w:val="538135" w:themeColor="accent6" w:themeShade="BF"/>
        </w:rPr>
        <w:t>Interpretation:</w:t>
      </w:r>
    </w:p>
    <w:p w14:paraId="28B7DDB1" w14:textId="77777777" w:rsidR="00C41A11" w:rsidRPr="00B60961" w:rsidRDefault="00C41A11" w:rsidP="00115F01">
      <w:pPr>
        <w:spacing w:line="360" w:lineRule="auto"/>
        <w:jc w:val="both"/>
      </w:pPr>
      <w:r w:rsidRPr="00B60961">
        <w:rPr>
          <w:color w:val="000000"/>
        </w:rPr>
        <w:t xml:space="preserve">This ratio calculates the percentage of revenue used to calculate net income or profit.Net earnings are multiplied by net sales to determine the net profit </w:t>
      </w:r>
      <w:proofErr w:type="spellStart"/>
      <w:r w:rsidRPr="00B60961">
        <w:rPr>
          <w:color w:val="000000"/>
        </w:rPr>
        <w:t>margin.a</w:t>
      </w:r>
      <w:proofErr w:type="spellEnd"/>
      <w:r w:rsidRPr="00B60961">
        <w:rPr>
          <w:color w:val="000000"/>
        </w:rPr>
        <w:t xml:space="preserve"> 10% net profit margin is average, a 20% margin is good, whereas a 5% margin is a low-profit margin. A higher net profit margin shows a company's ability to control costs and sell products at prices higher than costs.</w:t>
      </w:r>
    </w:p>
    <w:p w14:paraId="30C09210" w14:textId="77777777" w:rsidR="00C41A11" w:rsidRPr="00B60961" w:rsidRDefault="00C41A11" w:rsidP="00115F01">
      <w:pPr>
        <w:spacing w:line="360" w:lineRule="auto"/>
        <w:jc w:val="both"/>
        <w:rPr>
          <w:b/>
        </w:rPr>
      </w:pPr>
    </w:p>
    <w:p w14:paraId="66B04395" w14:textId="77777777" w:rsidR="00C41A11" w:rsidRPr="00B60961" w:rsidRDefault="00C41A11" w:rsidP="00115F01">
      <w:pPr>
        <w:spacing w:line="360" w:lineRule="auto"/>
        <w:jc w:val="both"/>
        <w:rPr>
          <w:color w:val="538135" w:themeColor="accent6" w:themeShade="BF"/>
        </w:rPr>
      </w:pPr>
      <w:r w:rsidRPr="00B60961">
        <w:rPr>
          <w:color w:val="538135" w:themeColor="accent6" w:themeShade="BF"/>
        </w:rPr>
        <w:t xml:space="preserve">Time Series Analysis: </w:t>
      </w:r>
    </w:p>
    <w:p w14:paraId="131D87D1" w14:textId="77777777" w:rsidR="00C41A11" w:rsidRPr="00B60961" w:rsidRDefault="00C41A11" w:rsidP="00115F01">
      <w:pPr>
        <w:pStyle w:val="NormalWeb"/>
        <w:spacing w:before="0" w:beforeAutospacing="0" w:after="0" w:afterAutospacing="0" w:line="360" w:lineRule="auto"/>
        <w:jc w:val="both"/>
      </w:pPr>
      <w:r w:rsidRPr="00B60961">
        <w:rPr>
          <w:b/>
          <w:bCs/>
          <w:u w:val="single"/>
        </w:rPr>
        <w:t xml:space="preserve">BSRM Steel: </w:t>
      </w:r>
      <w:r w:rsidRPr="00B60961">
        <w:rPr>
          <w:color w:val="000000"/>
        </w:rPr>
        <w:t>In terms of Net profit margin BSRM'S Net profit margin increased progressively from 5.12% to 6.63% from 2019 to 2022. BSRM is doing okay.</w:t>
      </w:r>
    </w:p>
    <w:p w14:paraId="6EF02AD9" w14:textId="77777777" w:rsidR="00C41A11" w:rsidRPr="00B60961" w:rsidRDefault="00C41A11" w:rsidP="00115F01">
      <w:pPr>
        <w:spacing w:line="360" w:lineRule="auto"/>
        <w:jc w:val="both"/>
      </w:pPr>
      <w:r w:rsidRPr="00B60961">
        <w:rPr>
          <w:color w:val="000000"/>
        </w:rPr>
        <w:t>Cross section:</w:t>
      </w:r>
    </w:p>
    <w:p w14:paraId="0EA8C371" w14:textId="77777777" w:rsidR="00C41A11" w:rsidRPr="00B60961" w:rsidRDefault="00C41A11" w:rsidP="00115F01">
      <w:pPr>
        <w:spacing w:line="360" w:lineRule="auto"/>
        <w:jc w:val="both"/>
        <w:rPr>
          <w:u w:val="single"/>
        </w:rPr>
      </w:pPr>
      <w:r w:rsidRPr="00B60961">
        <w:rPr>
          <w:b/>
          <w:bCs/>
          <w:u w:val="single"/>
        </w:rPr>
        <w:t xml:space="preserve">GPH </w:t>
      </w:r>
      <w:proofErr w:type="spellStart"/>
      <w:r w:rsidRPr="00B60961">
        <w:rPr>
          <w:b/>
          <w:bCs/>
          <w:u w:val="single"/>
        </w:rPr>
        <w:t>Ispat</w:t>
      </w:r>
      <w:proofErr w:type="spellEnd"/>
      <w:r w:rsidRPr="00B60961">
        <w:rPr>
          <w:b/>
          <w:bCs/>
          <w:u w:val="single"/>
        </w:rPr>
        <w:t xml:space="preserve"> LTD:</w:t>
      </w:r>
      <w:r w:rsidRPr="00B60961">
        <w:t xml:space="preserve"> </w:t>
      </w:r>
      <w:r w:rsidRPr="00B60961">
        <w:rPr>
          <w:color w:val="000000"/>
        </w:rPr>
        <w:t>GPH'S net profit margin got lowered by 5%, which means GPH doing poorly in terms of Net profit margin.</w:t>
      </w:r>
    </w:p>
    <w:p w14:paraId="7B5E7C38" w14:textId="77777777" w:rsidR="00C41A11" w:rsidRPr="00B60961" w:rsidRDefault="00C41A11" w:rsidP="00115F01">
      <w:pPr>
        <w:spacing w:line="360" w:lineRule="auto"/>
        <w:jc w:val="both"/>
      </w:pPr>
    </w:p>
    <w:p w14:paraId="72D07D0E" w14:textId="77777777" w:rsidR="00C41A11" w:rsidRDefault="00C41A11" w:rsidP="00115F01">
      <w:pPr>
        <w:spacing w:line="360" w:lineRule="auto"/>
        <w:jc w:val="both"/>
        <w:rPr>
          <w:b/>
          <w:bCs/>
          <w:color w:val="538135" w:themeColor="accent6" w:themeShade="BF"/>
        </w:rPr>
      </w:pPr>
    </w:p>
    <w:p w14:paraId="29DC01C2" w14:textId="77777777" w:rsidR="00E74589" w:rsidRDefault="00E74589" w:rsidP="00115F01">
      <w:pPr>
        <w:spacing w:line="360" w:lineRule="auto"/>
        <w:jc w:val="both"/>
        <w:rPr>
          <w:b/>
          <w:bCs/>
          <w:color w:val="538135" w:themeColor="accent6" w:themeShade="BF"/>
        </w:rPr>
      </w:pPr>
    </w:p>
    <w:p w14:paraId="37912B3E" w14:textId="77777777" w:rsidR="00E74589" w:rsidRPr="00B60961" w:rsidRDefault="00E74589" w:rsidP="00115F01">
      <w:pPr>
        <w:spacing w:line="360" w:lineRule="auto"/>
        <w:jc w:val="both"/>
        <w:rPr>
          <w:b/>
          <w:bCs/>
          <w:color w:val="538135" w:themeColor="accent6" w:themeShade="BF"/>
        </w:rPr>
      </w:pPr>
    </w:p>
    <w:p w14:paraId="435A8715" w14:textId="77777777" w:rsidR="00C41A11" w:rsidRPr="00B60961" w:rsidRDefault="00C41A11" w:rsidP="00115F01">
      <w:pPr>
        <w:spacing w:line="360" w:lineRule="auto"/>
        <w:jc w:val="both"/>
        <w:rPr>
          <w:b/>
          <w:bCs/>
          <w:color w:val="538135" w:themeColor="accent6" w:themeShade="BF"/>
        </w:rPr>
      </w:pPr>
      <w:r w:rsidRPr="00B60961">
        <w:rPr>
          <w:b/>
          <w:bCs/>
          <w:color w:val="538135" w:themeColor="accent6" w:themeShade="BF"/>
        </w:rPr>
        <w:t>Cross-Section Analysis:</w:t>
      </w:r>
    </w:p>
    <w:p w14:paraId="02FD1A5B" w14:textId="77777777" w:rsidR="00C41A11" w:rsidRPr="00B60961" w:rsidRDefault="00C41A11" w:rsidP="00115F01">
      <w:pPr>
        <w:spacing w:line="360" w:lineRule="auto"/>
        <w:jc w:val="both"/>
        <w:rPr>
          <w:u w:val="single"/>
        </w:rPr>
      </w:pPr>
      <w:r w:rsidRPr="00B60961">
        <w:rPr>
          <w:color w:val="000000"/>
        </w:rPr>
        <w:t>A higher net profit margin shows a company's ability to control costs and sell products at prices higher than costs. Here, BSRM'S Net profit margin is somewhat acceptable in the industry, but GPH needs to level up their strategies to survive.</w:t>
      </w:r>
    </w:p>
    <w:p w14:paraId="42E8D3D9" w14:textId="77777777" w:rsidR="00C41A11" w:rsidRPr="00B60961" w:rsidRDefault="00C41A11" w:rsidP="00115F01">
      <w:pPr>
        <w:spacing w:line="360" w:lineRule="auto"/>
        <w:jc w:val="both"/>
        <w:rPr>
          <w:b/>
          <w:bCs/>
          <w:u w:val="single"/>
        </w:rPr>
      </w:pPr>
    </w:p>
    <w:p w14:paraId="79140DEA" w14:textId="77777777" w:rsidR="00C41A11" w:rsidRPr="00837292" w:rsidRDefault="00C41A11" w:rsidP="00115F01">
      <w:pPr>
        <w:spacing w:line="360" w:lineRule="auto"/>
        <w:jc w:val="both"/>
        <w:rPr>
          <w:sz w:val="28"/>
          <w:szCs w:val="28"/>
        </w:rPr>
      </w:pPr>
    </w:p>
    <w:p w14:paraId="1166B1F0" w14:textId="5D348323" w:rsidR="00C41A11" w:rsidRPr="003265ED" w:rsidRDefault="00C41A11" w:rsidP="00115F01">
      <w:pPr>
        <w:spacing w:line="360" w:lineRule="auto"/>
        <w:jc w:val="both"/>
        <w:rPr>
          <w:color w:val="000000"/>
          <w:sz w:val="28"/>
          <w:szCs w:val="28"/>
        </w:rPr>
      </w:pPr>
      <w:r w:rsidRPr="00837292">
        <w:rPr>
          <w:b/>
          <w:bCs/>
          <w:color w:val="538135" w:themeColor="accent6" w:themeShade="BF"/>
          <w:sz w:val="28"/>
          <w:szCs w:val="28"/>
        </w:rPr>
        <w:t xml:space="preserve">BEP </w:t>
      </w:r>
      <w:proofErr w:type="spellStart"/>
      <w:r w:rsidRPr="00837292">
        <w:rPr>
          <w:b/>
          <w:bCs/>
          <w:color w:val="538135" w:themeColor="accent6" w:themeShade="BF"/>
          <w:sz w:val="28"/>
          <w:szCs w:val="28"/>
        </w:rPr>
        <w:t>Ratio:</w:t>
      </w:r>
      <w:r w:rsidRPr="00B60961">
        <w:rPr>
          <w:color w:val="000000"/>
        </w:rPr>
        <w:t>Basic</w:t>
      </w:r>
      <w:proofErr w:type="spellEnd"/>
      <w:r w:rsidRPr="00B60961">
        <w:rPr>
          <w:color w:val="000000"/>
        </w:rPr>
        <w:t xml:space="preserve"> Earning Power Ratio (BEP) is a measure of the company's efficiency at producing earnings relative to its assets.</w:t>
      </w:r>
    </w:p>
    <w:p w14:paraId="2BC4F544" w14:textId="77777777" w:rsidR="00C41A11" w:rsidRPr="00B60961" w:rsidRDefault="00C41A11" w:rsidP="00115F01">
      <w:pPr>
        <w:spacing w:line="360" w:lineRule="auto"/>
        <w:jc w:val="both"/>
      </w:pPr>
    </w:p>
    <w:p w14:paraId="67D06559" w14:textId="77777777" w:rsidR="00C41A11" w:rsidRPr="00B60961" w:rsidRDefault="00C41A11" w:rsidP="00115F01">
      <w:pPr>
        <w:spacing w:line="360" w:lineRule="auto"/>
        <w:jc w:val="both"/>
      </w:pPr>
    </w:p>
    <w:p w14:paraId="40CCE79D" w14:textId="4AE0C05D" w:rsidR="00C41A11" w:rsidRDefault="003265ED" w:rsidP="00115F01">
      <w:pPr>
        <w:spacing w:line="360" w:lineRule="auto"/>
        <w:jc w:val="both"/>
        <w:rPr>
          <w:color w:val="000000"/>
        </w:rPr>
      </w:pPr>
      <w:r w:rsidRPr="00837292">
        <w:rPr>
          <w:b/>
          <w:bCs/>
          <w:color w:val="538135" w:themeColor="accent6" w:themeShade="BF"/>
          <w:sz w:val="28"/>
          <w:szCs w:val="28"/>
        </w:rPr>
        <w:t>BEP Ratio:</w:t>
      </w:r>
      <w:r w:rsidRPr="00837292">
        <w:rPr>
          <w:sz w:val="28"/>
          <w:szCs w:val="28"/>
        </w:rPr>
        <w:t xml:space="preserve"> </w:t>
      </w:r>
      <w:r w:rsidRPr="00837292">
        <w:rPr>
          <w:b/>
          <w:bCs/>
          <w:color w:val="538135" w:themeColor="accent6" w:themeShade="BF"/>
          <w:sz w:val="28"/>
          <w:szCs w:val="28"/>
        </w:rPr>
        <w:t>EBIT/Total Assets</w:t>
      </w:r>
      <w:r>
        <w:rPr>
          <w:b/>
          <w:bCs/>
          <w:color w:val="538135" w:themeColor="accent6" w:themeShade="BF"/>
          <w:sz w:val="28"/>
          <w:szCs w:val="28"/>
        </w:rPr>
        <w:t>:</w:t>
      </w:r>
    </w:p>
    <w:p w14:paraId="6656EC03" w14:textId="77777777" w:rsidR="003265ED" w:rsidRDefault="003265ED" w:rsidP="00115F01">
      <w:pPr>
        <w:spacing w:line="360" w:lineRule="auto"/>
        <w:jc w:val="both"/>
        <w:rPr>
          <w:color w:val="000000"/>
        </w:rPr>
      </w:pPr>
    </w:p>
    <w:tbl>
      <w:tblPr>
        <w:tblStyle w:val="TableGrid"/>
        <w:tblW w:w="0" w:type="auto"/>
        <w:tblLook w:val="04A0" w:firstRow="1" w:lastRow="0" w:firstColumn="1" w:lastColumn="0" w:noHBand="0" w:noVBand="1"/>
      </w:tblPr>
      <w:tblGrid>
        <w:gridCol w:w="1803"/>
        <w:gridCol w:w="1804"/>
        <w:gridCol w:w="1804"/>
        <w:gridCol w:w="1804"/>
        <w:gridCol w:w="1804"/>
      </w:tblGrid>
      <w:tr w:rsidR="003265ED" w14:paraId="1A695169" w14:textId="77777777" w:rsidTr="003265ED">
        <w:tc>
          <w:tcPr>
            <w:tcW w:w="1803" w:type="dxa"/>
          </w:tcPr>
          <w:p w14:paraId="71C7AD87" w14:textId="77777777" w:rsidR="003265ED" w:rsidRDefault="003265ED" w:rsidP="00115F01">
            <w:pPr>
              <w:spacing w:line="360" w:lineRule="auto"/>
              <w:jc w:val="both"/>
              <w:rPr>
                <w:b/>
                <w:bCs/>
                <w:color w:val="000000" w:themeColor="text1"/>
              </w:rPr>
            </w:pPr>
          </w:p>
        </w:tc>
        <w:tc>
          <w:tcPr>
            <w:tcW w:w="1804" w:type="dxa"/>
          </w:tcPr>
          <w:p w14:paraId="1459112D" w14:textId="577262CD" w:rsidR="003265ED" w:rsidRDefault="003265ED" w:rsidP="00115F01">
            <w:pPr>
              <w:spacing w:line="360" w:lineRule="auto"/>
              <w:jc w:val="both"/>
              <w:rPr>
                <w:b/>
                <w:bCs/>
                <w:color w:val="000000" w:themeColor="text1"/>
              </w:rPr>
            </w:pPr>
            <w:r>
              <w:rPr>
                <w:b/>
                <w:bCs/>
                <w:color w:val="000000" w:themeColor="text1"/>
              </w:rPr>
              <w:t>2022</w:t>
            </w:r>
          </w:p>
        </w:tc>
        <w:tc>
          <w:tcPr>
            <w:tcW w:w="1804" w:type="dxa"/>
          </w:tcPr>
          <w:p w14:paraId="37F4AC03" w14:textId="5876CCC5" w:rsidR="003265ED" w:rsidRDefault="003265ED" w:rsidP="00115F01">
            <w:pPr>
              <w:spacing w:line="360" w:lineRule="auto"/>
              <w:jc w:val="both"/>
              <w:rPr>
                <w:b/>
                <w:bCs/>
                <w:color w:val="000000" w:themeColor="text1"/>
              </w:rPr>
            </w:pPr>
            <w:r>
              <w:rPr>
                <w:b/>
                <w:bCs/>
                <w:color w:val="000000" w:themeColor="text1"/>
              </w:rPr>
              <w:t>2021</w:t>
            </w:r>
          </w:p>
        </w:tc>
        <w:tc>
          <w:tcPr>
            <w:tcW w:w="1804" w:type="dxa"/>
          </w:tcPr>
          <w:p w14:paraId="4077BF90" w14:textId="6484BA87" w:rsidR="003265ED" w:rsidRDefault="003265ED" w:rsidP="00115F01">
            <w:pPr>
              <w:spacing w:line="360" w:lineRule="auto"/>
              <w:jc w:val="both"/>
              <w:rPr>
                <w:b/>
                <w:bCs/>
                <w:color w:val="000000" w:themeColor="text1"/>
              </w:rPr>
            </w:pPr>
            <w:r>
              <w:rPr>
                <w:b/>
                <w:bCs/>
                <w:color w:val="000000" w:themeColor="text1"/>
              </w:rPr>
              <w:t>2020</w:t>
            </w:r>
          </w:p>
        </w:tc>
        <w:tc>
          <w:tcPr>
            <w:tcW w:w="1804" w:type="dxa"/>
          </w:tcPr>
          <w:p w14:paraId="4CFCD44C" w14:textId="370499E1" w:rsidR="003265ED" w:rsidRDefault="003265ED" w:rsidP="00115F01">
            <w:pPr>
              <w:spacing w:line="360" w:lineRule="auto"/>
              <w:jc w:val="both"/>
              <w:rPr>
                <w:b/>
                <w:bCs/>
                <w:color w:val="000000" w:themeColor="text1"/>
              </w:rPr>
            </w:pPr>
            <w:r>
              <w:rPr>
                <w:b/>
                <w:bCs/>
                <w:color w:val="000000" w:themeColor="text1"/>
              </w:rPr>
              <w:t>2019</w:t>
            </w:r>
          </w:p>
        </w:tc>
      </w:tr>
      <w:tr w:rsidR="003265ED" w14:paraId="524ABD60" w14:textId="77777777" w:rsidTr="003265ED">
        <w:tc>
          <w:tcPr>
            <w:tcW w:w="1803" w:type="dxa"/>
          </w:tcPr>
          <w:p w14:paraId="5564EEE7" w14:textId="7EEBE7ED" w:rsidR="003265ED" w:rsidRDefault="003265ED" w:rsidP="00115F01">
            <w:pPr>
              <w:spacing w:line="360" w:lineRule="auto"/>
              <w:jc w:val="both"/>
              <w:rPr>
                <w:b/>
                <w:bCs/>
                <w:color w:val="000000" w:themeColor="text1"/>
              </w:rPr>
            </w:pPr>
            <w:r>
              <w:rPr>
                <w:b/>
                <w:bCs/>
                <w:color w:val="000000" w:themeColor="text1"/>
              </w:rPr>
              <w:t>BSRM</w:t>
            </w:r>
          </w:p>
        </w:tc>
        <w:tc>
          <w:tcPr>
            <w:tcW w:w="1804" w:type="dxa"/>
          </w:tcPr>
          <w:p w14:paraId="1C2DF1E1" w14:textId="63CA78C6" w:rsidR="003265ED" w:rsidRDefault="003265ED" w:rsidP="00115F01">
            <w:pPr>
              <w:spacing w:line="360" w:lineRule="auto"/>
              <w:jc w:val="both"/>
              <w:rPr>
                <w:b/>
                <w:bCs/>
                <w:color w:val="000000" w:themeColor="text1"/>
              </w:rPr>
            </w:pPr>
            <w:r>
              <w:rPr>
                <w:b/>
                <w:bCs/>
                <w:color w:val="000000" w:themeColor="text1"/>
              </w:rPr>
              <w:t>6.63%</w:t>
            </w:r>
          </w:p>
        </w:tc>
        <w:tc>
          <w:tcPr>
            <w:tcW w:w="1804" w:type="dxa"/>
          </w:tcPr>
          <w:p w14:paraId="29A5160A" w14:textId="4963EFBC" w:rsidR="003265ED" w:rsidRDefault="003265ED" w:rsidP="00115F01">
            <w:pPr>
              <w:spacing w:line="360" w:lineRule="auto"/>
              <w:jc w:val="both"/>
              <w:rPr>
                <w:b/>
                <w:bCs/>
                <w:color w:val="000000" w:themeColor="text1"/>
              </w:rPr>
            </w:pPr>
            <w:r>
              <w:rPr>
                <w:b/>
                <w:bCs/>
                <w:color w:val="000000" w:themeColor="text1"/>
              </w:rPr>
              <w:t>7.73%</w:t>
            </w:r>
          </w:p>
        </w:tc>
        <w:tc>
          <w:tcPr>
            <w:tcW w:w="1804" w:type="dxa"/>
          </w:tcPr>
          <w:p w14:paraId="3D4B342E" w14:textId="397DB6A8" w:rsidR="003265ED" w:rsidRDefault="003265ED" w:rsidP="00115F01">
            <w:pPr>
              <w:spacing w:line="360" w:lineRule="auto"/>
              <w:jc w:val="both"/>
              <w:rPr>
                <w:b/>
                <w:bCs/>
                <w:color w:val="000000" w:themeColor="text1"/>
              </w:rPr>
            </w:pPr>
            <w:r>
              <w:rPr>
                <w:b/>
                <w:bCs/>
                <w:color w:val="000000" w:themeColor="text1"/>
              </w:rPr>
              <w:t>5.53%</w:t>
            </w:r>
          </w:p>
        </w:tc>
        <w:tc>
          <w:tcPr>
            <w:tcW w:w="1804" w:type="dxa"/>
          </w:tcPr>
          <w:p w14:paraId="091DAB8C" w14:textId="6099A85B" w:rsidR="003265ED" w:rsidRDefault="003265ED" w:rsidP="00115F01">
            <w:pPr>
              <w:spacing w:line="360" w:lineRule="auto"/>
              <w:jc w:val="both"/>
              <w:rPr>
                <w:b/>
                <w:bCs/>
                <w:color w:val="000000" w:themeColor="text1"/>
              </w:rPr>
            </w:pPr>
            <w:r>
              <w:rPr>
                <w:b/>
                <w:bCs/>
                <w:color w:val="000000" w:themeColor="text1"/>
              </w:rPr>
              <w:t>5.12%</w:t>
            </w:r>
          </w:p>
        </w:tc>
      </w:tr>
      <w:tr w:rsidR="003265ED" w14:paraId="496114BF" w14:textId="77777777" w:rsidTr="003265ED">
        <w:tc>
          <w:tcPr>
            <w:tcW w:w="1803" w:type="dxa"/>
          </w:tcPr>
          <w:p w14:paraId="184FE977" w14:textId="11D447B6" w:rsidR="003265ED" w:rsidRDefault="003265ED" w:rsidP="00115F01">
            <w:pPr>
              <w:spacing w:line="360" w:lineRule="auto"/>
              <w:jc w:val="both"/>
              <w:rPr>
                <w:b/>
                <w:bCs/>
                <w:color w:val="000000" w:themeColor="text1"/>
              </w:rPr>
            </w:pPr>
            <w:r>
              <w:rPr>
                <w:b/>
                <w:bCs/>
                <w:color w:val="000000" w:themeColor="text1"/>
              </w:rPr>
              <w:t>GPHI</w:t>
            </w:r>
          </w:p>
        </w:tc>
        <w:tc>
          <w:tcPr>
            <w:tcW w:w="1804" w:type="dxa"/>
          </w:tcPr>
          <w:p w14:paraId="4CBC28B0" w14:textId="2B1EE32D" w:rsidR="003265ED" w:rsidRDefault="003265ED" w:rsidP="00115F01">
            <w:pPr>
              <w:spacing w:line="360" w:lineRule="auto"/>
              <w:jc w:val="both"/>
              <w:rPr>
                <w:b/>
                <w:bCs/>
                <w:color w:val="000000" w:themeColor="text1"/>
              </w:rPr>
            </w:pPr>
            <w:r>
              <w:rPr>
                <w:b/>
                <w:bCs/>
                <w:color w:val="000000" w:themeColor="text1"/>
              </w:rPr>
              <w:t>4.29%</w:t>
            </w:r>
          </w:p>
        </w:tc>
        <w:tc>
          <w:tcPr>
            <w:tcW w:w="1804" w:type="dxa"/>
          </w:tcPr>
          <w:p w14:paraId="6971B317" w14:textId="23FB0CDE" w:rsidR="003265ED" w:rsidRDefault="003265ED" w:rsidP="00115F01">
            <w:pPr>
              <w:spacing w:line="360" w:lineRule="auto"/>
              <w:jc w:val="both"/>
              <w:rPr>
                <w:b/>
                <w:bCs/>
                <w:color w:val="000000" w:themeColor="text1"/>
              </w:rPr>
            </w:pPr>
            <w:r>
              <w:rPr>
                <w:b/>
                <w:bCs/>
                <w:color w:val="000000" w:themeColor="text1"/>
              </w:rPr>
              <w:t>3.94%</w:t>
            </w:r>
          </w:p>
        </w:tc>
        <w:tc>
          <w:tcPr>
            <w:tcW w:w="1804" w:type="dxa"/>
          </w:tcPr>
          <w:p w14:paraId="49F05A50" w14:textId="4BE64EF0" w:rsidR="003265ED" w:rsidRDefault="003265ED" w:rsidP="00115F01">
            <w:pPr>
              <w:spacing w:line="360" w:lineRule="auto"/>
              <w:jc w:val="both"/>
              <w:rPr>
                <w:b/>
                <w:bCs/>
                <w:color w:val="000000" w:themeColor="text1"/>
              </w:rPr>
            </w:pPr>
            <w:r>
              <w:rPr>
                <w:b/>
                <w:bCs/>
                <w:color w:val="000000" w:themeColor="text1"/>
              </w:rPr>
              <w:t>1.00%</w:t>
            </w:r>
          </w:p>
        </w:tc>
        <w:tc>
          <w:tcPr>
            <w:tcW w:w="1804" w:type="dxa"/>
          </w:tcPr>
          <w:p w14:paraId="24C58A8D" w14:textId="20C6E47B" w:rsidR="003265ED" w:rsidRDefault="003265ED" w:rsidP="00115F01">
            <w:pPr>
              <w:spacing w:line="360" w:lineRule="auto"/>
              <w:jc w:val="both"/>
              <w:rPr>
                <w:b/>
                <w:bCs/>
                <w:color w:val="000000" w:themeColor="text1"/>
              </w:rPr>
            </w:pPr>
            <w:r>
              <w:rPr>
                <w:b/>
                <w:bCs/>
                <w:color w:val="000000" w:themeColor="text1"/>
              </w:rPr>
              <w:t>3.41%</w:t>
            </w:r>
          </w:p>
        </w:tc>
      </w:tr>
    </w:tbl>
    <w:p w14:paraId="02DC833B" w14:textId="77777777" w:rsidR="003265ED" w:rsidRPr="003265ED" w:rsidRDefault="003265ED" w:rsidP="00115F01">
      <w:pPr>
        <w:spacing w:line="360" w:lineRule="auto"/>
        <w:jc w:val="both"/>
        <w:rPr>
          <w:b/>
          <w:bCs/>
          <w:color w:val="000000" w:themeColor="text1"/>
        </w:rPr>
      </w:pPr>
    </w:p>
    <w:p w14:paraId="63EB06B6" w14:textId="77777777" w:rsidR="008233C9" w:rsidRDefault="008233C9" w:rsidP="00115F01">
      <w:pPr>
        <w:spacing w:line="360" w:lineRule="auto"/>
        <w:jc w:val="both"/>
      </w:pPr>
    </w:p>
    <w:p w14:paraId="16F32992" w14:textId="77777777" w:rsidR="003265ED" w:rsidRDefault="003265ED" w:rsidP="00115F01">
      <w:pPr>
        <w:spacing w:line="360" w:lineRule="auto"/>
        <w:jc w:val="both"/>
        <w:rPr>
          <w:b/>
          <w:bCs/>
          <w:color w:val="538135" w:themeColor="accent6" w:themeShade="BF"/>
        </w:rPr>
      </w:pPr>
    </w:p>
    <w:p w14:paraId="3BC41883" w14:textId="77777777" w:rsidR="003265ED" w:rsidRDefault="003265ED" w:rsidP="00115F01">
      <w:pPr>
        <w:spacing w:line="360" w:lineRule="auto"/>
        <w:jc w:val="both"/>
        <w:rPr>
          <w:b/>
          <w:bCs/>
          <w:color w:val="538135" w:themeColor="accent6" w:themeShade="BF"/>
        </w:rPr>
      </w:pPr>
    </w:p>
    <w:p w14:paraId="60AA4DDA" w14:textId="77777777" w:rsidR="003265ED" w:rsidRDefault="003265ED" w:rsidP="00115F01">
      <w:pPr>
        <w:spacing w:line="360" w:lineRule="auto"/>
        <w:jc w:val="both"/>
        <w:rPr>
          <w:b/>
          <w:bCs/>
          <w:color w:val="538135" w:themeColor="accent6" w:themeShade="BF"/>
        </w:rPr>
      </w:pPr>
    </w:p>
    <w:p w14:paraId="4F88F514" w14:textId="77777777" w:rsidR="003265ED" w:rsidRDefault="003265ED" w:rsidP="00115F01">
      <w:pPr>
        <w:spacing w:line="360" w:lineRule="auto"/>
        <w:jc w:val="both"/>
        <w:rPr>
          <w:b/>
          <w:bCs/>
          <w:color w:val="538135" w:themeColor="accent6" w:themeShade="BF"/>
        </w:rPr>
      </w:pPr>
    </w:p>
    <w:p w14:paraId="26E4BEC1" w14:textId="77777777" w:rsidR="003265ED" w:rsidRDefault="003265ED" w:rsidP="00115F01">
      <w:pPr>
        <w:spacing w:line="360" w:lineRule="auto"/>
        <w:jc w:val="both"/>
        <w:rPr>
          <w:b/>
          <w:bCs/>
          <w:color w:val="538135" w:themeColor="accent6" w:themeShade="BF"/>
        </w:rPr>
      </w:pPr>
    </w:p>
    <w:p w14:paraId="54CF2B9A" w14:textId="77777777" w:rsidR="003265ED" w:rsidRDefault="003265ED" w:rsidP="00115F01">
      <w:pPr>
        <w:spacing w:line="360" w:lineRule="auto"/>
        <w:jc w:val="both"/>
        <w:rPr>
          <w:b/>
          <w:bCs/>
          <w:color w:val="538135" w:themeColor="accent6" w:themeShade="BF"/>
        </w:rPr>
      </w:pPr>
    </w:p>
    <w:p w14:paraId="6B77650F" w14:textId="77777777" w:rsidR="003265ED" w:rsidRDefault="003265ED" w:rsidP="00115F01">
      <w:pPr>
        <w:spacing w:line="360" w:lineRule="auto"/>
        <w:jc w:val="both"/>
        <w:rPr>
          <w:b/>
          <w:bCs/>
          <w:color w:val="538135" w:themeColor="accent6" w:themeShade="BF"/>
        </w:rPr>
      </w:pPr>
    </w:p>
    <w:p w14:paraId="12567F7E" w14:textId="77777777" w:rsidR="003265ED" w:rsidRDefault="003265ED" w:rsidP="00115F01">
      <w:pPr>
        <w:spacing w:line="360" w:lineRule="auto"/>
        <w:jc w:val="both"/>
        <w:rPr>
          <w:b/>
          <w:bCs/>
          <w:color w:val="538135" w:themeColor="accent6" w:themeShade="BF"/>
        </w:rPr>
      </w:pPr>
    </w:p>
    <w:p w14:paraId="29995292" w14:textId="77777777" w:rsidR="003265ED" w:rsidRDefault="003265ED" w:rsidP="00115F01">
      <w:pPr>
        <w:spacing w:line="360" w:lineRule="auto"/>
        <w:jc w:val="both"/>
        <w:rPr>
          <w:b/>
          <w:bCs/>
          <w:color w:val="538135" w:themeColor="accent6" w:themeShade="BF"/>
        </w:rPr>
      </w:pPr>
    </w:p>
    <w:p w14:paraId="21F29B5C" w14:textId="77777777" w:rsidR="003265ED" w:rsidRDefault="003265ED" w:rsidP="00115F01">
      <w:pPr>
        <w:spacing w:line="360" w:lineRule="auto"/>
        <w:jc w:val="both"/>
        <w:rPr>
          <w:b/>
          <w:bCs/>
          <w:color w:val="538135" w:themeColor="accent6" w:themeShade="BF"/>
        </w:rPr>
      </w:pPr>
    </w:p>
    <w:p w14:paraId="4DB06ABD" w14:textId="77777777" w:rsidR="003265ED" w:rsidRDefault="003265ED" w:rsidP="00115F01">
      <w:pPr>
        <w:spacing w:line="360" w:lineRule="auto"/>
        <w:jc w:val="both"/>
        <w:rPr>
          <w:b/>
          <w:bCs/>
          <w:color w:val="538135" w:themeColor="accent6" w:themeShade="BF"/>
        </w:rPr>
      </w:pPr>
    </w:p>
    <w:p w14:paraId="6C421510" w14:textId="77777777" w:rsidR="003265ED" w:rsidRDefault="003265ED" w:rsidP="00115F01">
      <w:pPr>
        <w:spacing w:line="360" w:lineRule="auto"/>
        <w:jc w:val="both"/>
        <w:rPr>
          <w:b/>
          <w:bCs/>
          <w:color w:val="538135" w:themeColor="accent6" w:themeShade="BF"/>
        </w:rPr>
      </w:pPr>
    </w:p>
    <w:p w14:paraId="2A3BD816" w14:textId="77777777" w:rsidR="003265ED" w:rsidRDefault="003265ED" w:rsidP="00115F01">
      <w:pPr>
        <w:spacing w:line="360" w:lineRule="auto"/>
        <w:jc w:val="both"/>
        <w:rPr>
          <w:b/>
          <w:bCs/>
          <w:color w:val="538135" w:themeColor="accent6" w:themeShade="BF"/>
        </w:rPr>
      </w:pPr>
    </w:p>
    <w:p w14:paraId="0FDE5B8A" w14:textId="3E2EF362" w:rsidR="00C41A11" w:rsidRPr="00B60961" w:rsidRDefault="00C41A11" w:rsidP="00115F01">
      <w:pPr>
        <w:spacing w:line="360" w:lineRule="auto"/>
        <w:jc w:val="both"/>
        <w:rPr>
          <w:b/>
          <w:bCs/>
          <w:color w:val="538135" w:themeColor="accent6" w:themeShade="BF"/>
        </w:rPr>
      </w:pPr>
      <w:r w:rsidRPr="00B60961">
        <w:rPr>
          <w:b/>
          <w:bCs/>
          <w:color w:val="538135" w:themeColor="accent6" w:themeShade="BF"/>
        </w:rPr>
        <w:t>Graph:</w:t>
      </w:r>
    </w:p>
    <w:p w14:paraId="6BC456DF" w14:textId="77777777" w:rsidR="00C41A11" w:rsidRPr="00B60961" w:rsidRDefault="00C41A11" w:rsidP="00115F01">
      <w:pPr>
        <w:spacing w:line="360" w:lineRule="auto"/>
        <w:jc w:val="both"/>
      </w:pPr>
    </w:p>
    <w:p w14:paraId="606A6704" w14:textId="77777777" w:rsidR="00C41A11" w:rsidRPr="00B60961" w:rsidRDefault="00C41A11" w:rsidP="00115F01">
      <w:pPr>
        <w:spacing w:line="360" w:lineRule="auto"/>
        <w:jc w:val="both"/>
      </w:pPr>
      <w:r w:rsidRPr="00B60961">
        <w:rPr>
          <w:noProof/>
        </w:rPr>
        <w:drawing>
          <wp:inline distT="0" distB="0" distL="0" distR="0" wp14:anchorId="572760CE" wp14:editId="1CB9A4AA">
            <wp:extent cx="5486400" cy="3200400"/>
            <wp:effectExtent l="0" t="0" r="0" b="0"/>
            <wp:docPr id="229251452" name="Chart 8"/>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14:paraId="6CFEF2E5" w14:textId="77777777" w:rsidR="00C41A11" w:rsidRPr="00B60961" w:rsidRDefault="00C41A11" w:rsidP="00115F01">
      <w:pPr>
        <w:spacing w:line="360" w:lineRule="auto"/>
        <w:jc w:val="both"/>
      </w:pPr>
    </w:p>
    <w:p w14:paraId="0BB9315B" w14:textId="77777777" w:rsidR="00C41A11" w:rsidRPr="00B60961" w:rsidRDefault="00C41A11" w:rsidP="00115F01">
      <w:pPr>
        <w:spacing w:line="360" w:lineRule="auto"/>
        <w:jc w:val="both"/>
        <w:rPr>
          <w:b/>
          <w:bCs/>
          <w:color w:val="538135" w:themeColor="accent6" w:themeShade="BF"/>
        </w:rPr>
      </w:pPr>
      <w:r w:rsidRPr="00B60961">
        <w:rPr>
          <w:b/>
          <w:bCs/>
          <w:color w:val="538135" w:themeColor="accent6" w:themeShade="BF"/>
        </w:rPr>
        <w:t>Interpretation:</w:t>
      </w:r>
    </w:p>
    <w:p w14:paraId="5AA734C4" w14:textId="77777777" w:rsidR="00C41A11" w:rsidRPr="00B60961" w:rsidRDefault="00C41A11" w:rsidP="00115F01">
      <w:pPr>
        <w:spacing w:line="360" w:lineRule="auto"/>
        <w:jc w:val="both"/>
      </w:pPr>
      <w:r w:rsidRPr="00B60961">
        <w:rPr>
          <w:color w:val="000000"/>
        </w:rPr>
        <w:t>BEP evaluates a company's ability to produce revenue from its assets. Simply dividing EBIT by total assets results in the BEP ratio.. The higher the BEP ratio, the more effective a company is at generating income from its assets.</w:t>
      </w:r>
    </w:p>
    <w:p w14:paraId="5BA032B2" w14:textId="77777777" w:rsidR="00C41A11" w:rsidRPr="00B60961" w:rsidRDefault="00C41A11" w:rsidP="00115F01">
      <w:pPr>
        <w:spacing w:line="360" w:lineRule="auto"/>
        <w:jc w:val="both"/>
      </w:pPr>
    </w:p>
    <w:p w14:paraId="2BC5BB4B" w14:textId="77777777" w:rsidR="00C41A11" w:rsidRPr="00B60961" w:rsidRDefault="00C41A11" w:rsidP="00115F01">
      <w:pPr>
        <w:spacing w:line="360" w:lineRule="auto"/>
        <w:jc w:val="both"/>
        <w:rPr>
          <w:b/>
          <w:bCs/>
          <w:color w:val="538135" w:themeColor="accent6" w:themeShade="BF"/>
          <w:u w:val="single"/>
        </w:rPr>
      </w:pPr>
      <w:r w:rsidRPr="00B60961">
        <w:rPr>
          <w:b/>
          <w:bCs/>
          <w:color w:val="538135" w:themeColor="accent6" w:themeShade="BF"/>
          <w:u w:val="single"/>
        </w:rPr>
        <w:t xml:space="preserve">Time Series Analysis: </w:t>
      </w:r>
    </w:p>
    <w:p w14:paraId="2A0EE1DF" w14:textId="77777777" w:rsidR="00C41A11" w:rsidRPr="00B60961" w:rsidRDefault="00C41A11" w:rsidP="00115F01">
      <w:pPr>
        <w:spacing w:line="360" w:lineRule="auto"/>
        <w:jc w:val="both"/>
        <w:rPr>
          <w:b/>
          <w:bCs/>
          <w:color w:val="538135" w:themeColor="accent6" w:themeShade="BF"/>
        </w:rPr>
      </w:pPr>
    </w:p>
    <w:p w14:paraId="5BAF03E9" w14:textId="77777777" w:rsidR="00C41A11" w:rsidRPr="00B60961" w:rsidRDefault="00C41A11" w:rsidP="00115F01">
      <w:pPr>
        <w:spacing w:line="360" w:lineRule="auto"/>
        <w:jc w:val="both"/>
      </w:pPr>
      <w:r w:rsidRPr="00B60961">
        <w:rPr>
          <w:b/>
          <w:bCs/>
          <w:u w:val="single"/>
        </w:rPr>
        <w:t>BSRM Steel:</w:t>
      </w:r>
      <w:r w:rsidRPr="00B60961">
        <w:t xml:space="preserve"> </w:t>
      </w:r>
      <w:r w:rsidRPr="00B60961">
        <w:rPr>
          <w:color w:val="000000"/>
        </w:rPr>
        <w:t>BSRM'S BEP ratio increased over the years and It's doing okay.</w:t>
      </w:r>
    </w:p>
    <w:p w14:paraId="6435EF6A" w14:textId="77777777" w:rsidR="00C41A11" w:rsidRPr="00B60961" w:rsidRDefault="00C41A11" w:rsidP="00115F01">
      <w:pPr>
        <w:spacing w:line="360" w:lineRule="auto"/>
        <w:jc w:val="both"/>
      </w:pPr>
    </w:p>
    <w:p w14:paraId="042E9352" w14:textId="77777777" w:rsidR="00C41A11" w:rsidRPr="00B60961" w:rsidRDefault="00C41A11" w:rsidP="00115F01">
      <w:pPr>
        <w:spacing w:line="360" w:lineRule="auto"/>
        <w:jc w:val="both"/>
      </w:pPr>
      <w:r w:rsidRPr="00B60961">
        <w:rPr>
          <w:b/>
          <w:bCs/>
          <w:u w:val="single"/>
        </w:rPr>
        <w:t xml:space="preserve">GPH </w:t>
      </w:r>
      <w:proofErr w:type="spellStart"/>
      <w:r w:rsidRPr="00B60961">
        <w:rPr>
          <w:b/>
          <w:bCs/>
          <w:u w:val="single"/>
        </w:rPr>
        <w:t>Ispat</w:t>
      </w:r>
      <w:proofErr w:type="spellEnd"/>
      <w:r w:rsidRPr="00B60961">
        <w:rPr>
          <w:b/>
          <w:bCs/>
          <w:u w:val="single"/>
        </w:rPr>
        <w:t xml:space="preserve"> LTD:</w:t>
      </w:r>
      <w:r w:rsidRPr="00B60961">
        <w:t xml:space="preserve"> </w:t>
      </w:r>
      <w:r w:rsidRPr="00B60961">
        <w:rPr>
          <w:color w:val="000000"/>
        </w:rPr>
        <w:t>GPH'S ratio increased from 3.41% to 4.29%.GPH is also doing okay</w:t>
      </w:r>
    </w:p>
    <w:p w14:paraId="09D67427" w14:textId="77777777" w:rsidR="00C41A11" w:rsidRPr="00B60961" w:rsidRDefault="00C41A11" w:rsidP="00115F01">
      <w:pPr>
        <w:spacing w:line="360" w:lineRule="auto"/>
        <w:jc w:val="both"/>
      </w:pPr>
    </w:p>
    <w:p w14:paraId="0332BAF6" w14:textId="77777777" w:rsidR="00C41A11" w:rsidRPr="00B60961" w:rsidRDefault="00C41A11" w:rsidP="00115F01">
      <w:pPr>
        <w:spacing w:line="360" w:lineRule="auto"/>
        <w:jc w:val="both"/>
        <w:rPr>
          <w:color w:val="000000"/>
        </w:rPr>
      </w:pPr>
      <w:r w:rsidRPr="00B60961">
        <w:rPr>
          <w:u w:val="single"/>
        </w:rPr>
        <w:t>Cross-Section Analysis:</w:t>
      </w:r>
      <w:r w:rsidRPr="00B60961">
        <w:rPr>
          <w:color w:val="000000"/>
        </w:rPr>
        <w:t xml:space="preserve"> </w:t>
      </w:r>
    </w:p>
    <w:p w14:paraId="4C3B2B16" w14:textId="77777777" w:rsidR="00C41A11" w:rsidRPr="00B60961" w:rsidRDefault="00C41A11" w:rsidP="00115F01">
      <w:pPr>
        <w:spacing w:line="360" w:lineRule="auto"/>
        <w:jc w:val="both"/>
      </w:pPr>
      <w:r w:rsidRPr="00B60961">
        <w:rPr>
          <w:color w:val="000000"/>
        </w:rPr>
        <w:t>The higher BEP, the more effectively a company generates income from its assets. BSRM's BEP is higher than GPH; hence It's more effective in generating income from its assets</w:t>
      </w:r>
    </w:p>
    <w:p w14:paraId="59064633" w14:textId="7FFF4876" w:rsidR="00086364" w:rsidRPr="00E74589" w:rsidRDefault="00C41A11" w:rsidP="00115F01">
      <w:pPr>
        <w:spacing w:line="360" w:lineRule="auto"/>
        <w:jc w:val="both"/>
      </w:pPr>
      <w:r w:rsidRPr="00B60961">
        <w:t xml:space="preserve"> </w:t>
      </w:r>
    </w:p>
    <w:p w14:paraId="510BD372" w14:textId="77777777" w:rsidR="003265ED" w:rsidRDefault="003265ED" w:rsidP="00115F01">
      <w:pPr>
        <w:spacing w:line="360" w:lineRule="auto"/>
        <w:jc w:val="both"/>
        <w:rPr>
          <w:b/>
          <w:bCs/>
          <w:color w:val="2F5496" w:themeColor="accent1" w:themeShade="BF"/>
        </w:rPr>
      </w:pPr>
    </w:p>
    <w:p w14:paraId="2EBCC197" w14:textId="77777777" w:rsidR="003265ED" w:rsidRDefault="003265ED" w:rsidP="00115F01">
      <w:pPr>
        <w:spacing w:line="360" w:lineRule="auto"/>
        <w:jc w:val="both"/>
        <w:rPr>
          <w:b/>
          <w:bCs/>
          <w:color w:val="2F5496" w:themeColor="accent1" w:themeShade="BF"/>
        </w:rPr>
      </w:pPr>
    </w:p>
    <w:p w14:paraId="5621AF01" w14:textId="4DBB8A7D" w:rsidR="004277D5" w:rsidRPr="00B60961" w:rsidRDefault="004277D5" w:rsidP="00115F01">
      <w:pPr>
        <w:spacing w:line="360" w:lineRule="auto"/>
        <w:jc w:val="both"/>
        <w:rPr>
          <w:b/>
          <w:bCs/>
          <w:color w:val="2F5496" w:themeColor="accent1" w:themeShade="BF"/>
        </w:rPr>
      </w:pPr>
      <w:r w:rsidRPr="00B60961">
        <w:rPr>
          <w:b/>
          <w:bCs/>
          <w:color w:val="2F5496" w:themeColor="accent1" w:themeShade="BF"/>
        </w:rPr>
        <w:lastRenderedPageBreak/>
        <w:t xml:space="preserve">Return on Assets (ROA) </w:t>
      </w:r>
      <w:r w:rsidR="005A02C5" w:rsidRPr="00B60961">
        <w:rPr>
          <w:b/>
          <w:bCs/>
          <w:color w:val="2F5496" w:themeColor="accent1" w:themeShade="BF"/>
        </w:rPr>
        <w:t xml:space="preserve">: </w:t>
      </w:r>
      <w:r w:rsidR="00E63714">
        <w:rPr>
          <w:b/>
          <w:bCs/>
          <w:color w:val="2F5496" w:themeColor="accent1" w:themeShade="BF"/>
        </w:rPr>
        <w:t>Net Income/Total Asset</w:t>
      </w:r>
    </w:p>
    <w:p w14:paraId="4126A391" w14:textId="77777777" w:rsidR="005A02C5" w:rsidRPr="00B60961" w:rsidRDefault="005A02C5" w:rsidP="00115F01">
      <w:pPr>
        <w:spacing w:line="360" w:lineRule="auto"/>
        <w:jc w:val="both"/>
        <w:rPr>
          <w:b/>
          <w:bCs/>
        </w:rPr>
      </w:pPr>
    </w:p>
    <w:tbl>
      <w:tblPr>
        <w:tblStyle w:val="TableGrid"/>
        <w:tblW w:w="9756" w:type="dxa"/>
        <w:tblLook w:val="04A0" w:firstRow="1" w:lastRow="0" w:firstColumn="1" w:lastColumn="0" w:noHBand="0" w:noVBand="1"/>
      </w:tblPr>
      <w:tblGrid>
        <w:gridCol w:w="1917"/>
        <w:gridCol w:w="1990"/>
        <w:gridCol w:w="1949"/>
        <w:gridCol w:w="1949"/>
        <w:gridCol w:w="1951"/>
      </w:tblGrid>
      <w:tr w:rsidR="004277D5" w:rsidRPr="00B60961" w14:paraId="6D16DC30" w14:textId="77777777" w:rsidTr="00877BD1">
        <w:trPr>
          <w:trHeight w:val="773"/>
        </w:trPr>
        <w:tc>
          <w:tcPr>
            <w:tcW w:w="9756" w:type="dxa"/>
            <w:gridSpan w:val="5"/>
          </w:tcPr>
          <w:p w14:paraId="65439779" w14:textId="77777777" w:rsidR="004277D5" w:rsidRPr="00B60961" w:rsidRDefault="004277D5" w:rsidP="00115F01">
            <w:pPr>
              <w:spacing w:line="360" w:lineRule="auto"/>
              <w:jc w:val="both"/>
            </w:pPr>
            <w:r w:rsidRPr="00B60961">
              <w:t xml:space="preserve">                                                       Return on Assets (ROA)</w:t>
            </w:r>
          </w:p>
        </w:tc>
      </w:tr>
      <w:tr w:rsidR="004277D5" w:rsidRPr="00B60961" w14:paraId="34A77C07" w14:textId="77777777" w:rsidTr="00877BD1">
        <w:trPr>
          <w:trHeight w:val="566"/>
        </w:trPr>
        <w:tc>
          <w:tcPr>
            <w:tcW w:w="1917" w:type="dxa"/>
          </w:tcPr>
          <w:p w14:paraId="210A1879" w14:textId="77777777" w:rsidR="004277D5" w:rsidRPr="00B60961" w:rsidRDefault="004277D5" w:rsidP="00115F01">
            <w:pPr>
              <w:spacing w:line="360" w:lineRule="auto"/>
              <w:jc w:val="both"/>
            </w:pPr>
          </w:p>
        </w:tc>
        <w:tc>
          <w:tcPr>
            <w:tcW w:w="1990" w:type="dxa"/>
          </w:tcPr>
          <w:p w14:paraId="1B599753" w14:textId="77777777" w:rsidR="004277D5" w:rsidRPr="00B60961" w:rsidRDefault="004277D5" w:rsidP="00115F01">
            <w:pPr>
              <w:spacing w:line="360" w:lineRule="auto"/>
              <w:jc w:val="both"/>
            </w:pPr>
            <w:r w:rsidRPr="00B60961">
              <w:t>2022</w:t>
            </w:r>
          </w:p>
        </w:tc>
        <w:tc>
          <w:tcPr>
            <w:tcW w:w="1949" w:type="dxa"/>
          </w:tcPr>
          <w:p w14:paraId="570F1BED" w14:textId="77777777" w:rsidR="004277D5" w:rsidRPr="00B60961" w:rsidRDefault="004277D5" w:rsidP="00115F01">
            <w:pPr>
              <w:spacing w:line="360" w:lineRule="auto"/>
              <w:jc w:val="both"/>
            </w:pPr>
            <w:r w:rsidRPr="00B60961">
              <w:t>2021</w:t>
            </w:r>
          </w:p>
        </w:tc>
        <w:tc>
          <w:tcPr>
            <w:tcW w:w="1949" w:type="dxa"/>
          </w:tcPr>
          <w:p w14:paraId="79AF2597" w14:textId="77777777" w:rsidR="004277D5" w:rsidRPr="00B60961" w:rsidRDefault="004277D5" w:rsidP="00115F01">
            <w:pPr>
              <w:spacing w:line="360" w:lineRule="auto"/>
              <w:jc w:val="both"/>
            </w:pPr>
            <w:r w:rsidRPr="00B60961">
              <w:t>2020</w:t>
            </w:r>
          </w:p>
        </w:tc>
        <w:tc>
          <w:tcPr>
            <w:tcW w:w="1951" w:type="dxa"/>
          </w:tcPr>
          <w:p w14:paraId="4F421188" w14:textId="77777777" w:rsidR="004277D5" w:rsidRPr="00B60961" w:rsidRDefault="004277D5" w:rsidP="00115F01">
            <w:pPr>
              <w:spacing w:line="360" w:lineRule="auto"/>
              <w:jc w:val="both"/>
            </w:pPr>
            <w:r w:rsidRPr="00B60961">
              <w:t>2019</w:t>
            </w:r>
          </w:p>
        </w:tc>
      </w:tr>
      <w:tr w:rsidR="004277D5" w:rsidRPr="00B60961" w14:paraId="1F036F0C" w14:textId="77777777" w:rsidTr="00877BD1">
        <w:trPr>
          <w:trHeight w:val="566"/>
        </w:trPr>
        <w:tc>
          <w:tcPr>
            <w:tcW w:w="1917" w:type="dxa"/>
          </w:tcPr>
          <w:p w14:paraId="184DE86B" w14:textId="77777777" w:rsidR="004277D5" w:rsidRPr="00B60961" w:rsidRDefault="004277D5" w:rsidP="00115F01">
            <w:pPr>
              <w:spacing w:line="360" w:lineRule="auto"/>
              <w:jc w:val="both"/>
            </w:pPr>
            <w:r w:rsidRPr="00B60961">
              <w:t>BSRM</w:t>
            </w:r>
          </w:p>
        </w:tc>
        <w:tc>
          <w:tcPr>
            <w:tcW w:w="1990" w:type="dxa"/>
          </w:tcPr>
          <w:p w14:paraId="7FDA1C78" w14:textId="77777777" w:rsidR="004277D5" w:rsidRPr="00B60961" w:rsidRDefault="004277D5" w:rsidP="00115F01">
            <w:pPr>
              <w:spacing w:line="360" w:lineRule="auto"/>
              <w:jc w:val="both"/>
            </w:pPr>
            <w:r w:rsidRPr="00B60961">
              <w:t>0.04002726</w:t>
            </w:r>
          </w:p>
        </w:tc>
        <w:tc>
          <w:tcPr>
            <w:tcW w:w="1949" w:type="dxa"/>
          </w:tcPr>
          <w:p w14:paraId="6D83325C" w14:textId="77777777" w:rsidR="004277D5" w:rsidRPr="00B60961" w:rsidRDefault="004277D5" w:rsidP="00115F01">
            <w:pPr>
              <w:spacing w:line="360" w:lineRule="auto"/>
              <w:jc w:val="both"/>
            </w:pPr>
            <w:r w:rsidRPr="00B60961">
              <w:t>0.042095787</w:t>
            </w:r>
          </w:p>
        </w:tc>
        <w:tc>
          <w:tcPr>
            <w:tcW w:w="1949" w:type="dxa"/>
          </w:tcPr>
          <w:p w14:paraId="5D2FDC8B" w14:textId="77777777" w:rsidR="004277D5" w:rsidRPr="00B60961" w:rsidRDefault="004277D5" w:rsidP="00115F01">
            <w:pPr>
              <w:spacing w:line="360" w:lineRule="auto"/>
              <w:jc w:val="both"/>
            </w:pPr>
            <w:r w:rsidRPr="00B60961">
              <w:t>0.011488918</w:t>
            </w:r>
          </w:p>
        </w:tc>
        <w:tc>
          <w:tcPr>
            <w:tcW w:w="1951" w:type="dxa"/>
          </w:tcPr>
          <w:p w14:paraId="102CBAB5" w14:textId="77777777" w:rsidR="004277D5" w:rsidRPr="00B60961" w:rsidRDefault="004277D5" w:rsidP="00115F01">
            <w:pPr>
              <w:spacing w:line="360" w:lineRule="auto"/>
              <w:jc w:val="both"/>
            </w:pPr>
            <w:r w:rsidRPr="00B60961">
              <w:t>0.02626009</w:t>
            </w:r>
          </w:p>
        </w:tc>
      </w:tr>
      <w:tr w:rsidR="004277D5" w:rsidRPr="00B60961" w14:paraId="47870C6B" w14:textId="77777777" w:rsidTr="00877BD1">
        <w:trPr>
          <w:trHeight w:val="541"/>
        </w:trPr>
        <w:tc>
          <w:tcPr>
            <w:tcW w:w="1917" w:type="dxa"/>
          </w:tcPr>
          <w:p w14:paraId="61C7E929" w14:textId="77777777" w:rsidR="004277D5" w:rsidRPr="00B60961" w:rsidRDefault="004277D5" w:rsidP="00115F01">
            <w:pPr>
              <w:spacing w:line="360" w:lineRule="auto"/>
              <w:jc w:val="both"/>
            </w:pPr>
            <w:r w:rsidRPr="00B60961">
              <w:t>GPHI</w:t>
            </w:r>
          </w:p>
        </w:tc>
        <w:tc>
          <w:tcPr>
            <w:tcW w:w="1990" w:type="dxa"/>
          </w:tcPr>
          <w:p w14:paraId="4D48C6E0" w14:textId="77777777" w:rsidR="004277D5" w:rsidRPr="00B60961" w:rsidRDefault="004277D5" w:rsidP="00115F01">
            <w:pPr>
              <w:spacing w:line="360" w:lineRule="auto"/>
              <w:jc w:val="both"/>
            </w:pPr>
            <w:r w:rsidRPr="00B60961">
              <w:t>0.02305744208</w:t>
            </w:r>
          </w:p>
        </w:tc>
        <w:tc>
          <w:tcPr>
            <w:tcW w:w="1949" w:type="dxa"/>
          </w:tcPr>
          <w:p w14:paraId="7C025850" w14:textId="77777777" w:rsidR="004277D5" w:rsidRPr="00B60961" w:rsidRDefault="004277D5" w:rsidP="00115F01">
            <w:pPr>
              <w:spacing w:line="360" w:lineRule="auto"/>
              <w:jc w:val="both"/>
            </w:pPr>
            <w:r w:rsidRPr="00B60961">
              <w:t>0.030784161</w:t>
            </w:r>
          </w:p>
        </w:tc>
        <w:tc>
          <w:tcPr>
            <w:tcW w:w="1949" w:type="dxa"/>
          </w:tcPr>
          <w:p w14:paraId="0102E635" w14:textId="77777777" w:rsidR="004277D5" w:rsidRPr="00B60961" w:rsidRDefault="004277D5" w:rsidP="00115F01">
            <w:pPr>
              <w:spacing w:line="360" w:lineRule="auto"/>
              <w:jc w:val="both"/>
            </w:pPr>
            <w:r w:rsidRPr="00B60961">
              <w:t>0.007487405</w:t>
            </w:r>
          </w:p>
          <w:p w14:paraId="67463D84" w14:textId="77777777" w:rsidR="004277D5" w:rsidRPr="00B60961" w:rsidRDefault="004277D5" w:rsidP="00115F01">
            <w:pPr>
              <w:spacing w:line="360" w:lineRule="auto"/>
              <w:jc w:val="both"/>
            </w:pPr>
          </w:p>
        </w:tc>
        <w:tc>
          <w:tcPr>
            <w:tcW w:w="1951" w:type="dxa"/>
          </w:tcPr>
          <w:p w14:paraId="0CB2EEFD" w14:textId="77777777" w:rsidR="004277D5" w:rsidRPr="00B60961" w:rsidRDefault="004277D5" w:rsidP="00115F01">
            <w:pPr>
              <w:spacing w:line="360" w:lineRule="auto"/>
              <w:jc w:val="both"/>
            </w:pPr>
            <w:r w:rsidRPr="00B60961">
              <w:t>0.025599374</w:t>
            </w:r>
          </w:p>
        </w:tc>
      </w:tr>
    </w:tbl>
    <w:p w14:paraId="22F43AAB" w14:textId="77777777" w:rsidR="004277D5" w:rsidRPr="00B60961" w:rsidRDefault="004277D5" w:rsidP="00115F01">
      <w:pPr>
        <w:spacing w:line="360" w:lineRule="auto"/>
        <w:jc w:val="both"/>
      </w:pPr>
    </w:p>
    <w:p w14:paraId="4FB46B4A" w14:textId="77777777" w:rsidR="005A02C5" w:rsidRDefault="005A02C5" w:rsidP="00115F01">
      <w:pPr>
        <w:spacing w:line="360" w:lineRule="auto"/>
        <w:jc w:val="both"/>
      </w:pPr>
    </w:p>
    <w:p w14:paraId="45FFC309" w14:textId="77777777" w:rsidR="003265ED" w:rsidRDefault="003265ED" w:rsidP="00115F01">
      <w:pPr>
        <w:spacing w:line="360" w:lineRule="auto"/>
        <w:jc w:val="both"/>
      </w:pPr>
    </w:p>
    <w:p w14:paraId="7038090A" w14:textId="1A5B9214" w:rsidR="005A02C5" w:rsidRPr="00B60961" w:rsidRDefault="005A02C5" w:rsidP="00115F01">
      <w:pPr>
        <w:spacing w:line="360" w:lineRule="auto"/>
        <w:jc w:val="both"/>
        <w:rPr>
          <w:b/>
          <w:bCs/>
          <w:color w:val="538135" w:themeColor="accent6" w:themeShade="BF"/>
        </w:rPr>
      </w:pPr>
      <w:r w:rsidRPr="00B60961">
        <w:rPr>
          <w:b/>
          <w:bCs/>
          <w:color w:val="538135" w:themeColor="accent6" w:themeShade="BF"/>
        </w:rPr>
        <w:t>Graph:</w:t>
      </w:r>
    </w:p>
    <w:p w14:paraId="16551B55" w14:textId="70D83CF0" w:rsidR="005A02C5" w:rsidRPr="00B60961" w:rsidRDefault="00245EB6" w:rsidP="00115F01">
      <w:pPr>
        <w:spacing w:line="360" w:lineRule="auto"/>
        <w:jc w:val="both"/>
      </w:pPr>
      <w:r w:rsidRPr="00B60961">
        <w:rPr>
          <w:noProof/>
        </w:rPr>
        <w:drawing>
          <wp:inline distT="0" distB="0" distL="114300" distR="114300" wp14:anchorId="32A6AF3C" wp14:editId="3F9D67F0">
            <wp:extent cx="5564459" cy="3155950"/>
            <wp:effectExtent l="0" t="0" r="11430" b="6350"/>
            <wp:docPr id="1134740998" name="Chart 1134740998"/>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14:paraId="0E7B64C7" w14:textId="0AB54709" w:rsidR="004277D5" w:rsidRPr="00B60961" w:rsidRDefault="004277D5" w:rsidP="00115F01">
      <w:pPr>
        <w:spacing w:line="360" w:lineRule="auto"/>
        <w:jc w:val="both"/>
      </w:pPr>
    </w:p>
    <w:p w14:paraId="193C13BC" w14:textId="77777777" w:rsidR="005A02C5" w:rsidRPr="00B60961" w:rsidRDefault="005A02C5" w:rsidP="00115F01">
      <w:pPr>
        <w:spacing w:line="360" w:lineRule="auto"/>
        <w:jc w:val="both"/>
        <w:rPr>
          <w:b/>
          <w:bCs/>
          <w:color w:val="538135" w:themeColor="accent6" w:themeShade="BF"/>
        </w:rPr>
      </w:pPr>
    </w:p>
    <w:p w14:paraId="2ED5D1AE" w14:textId="2B2A84F9" w:rsidR="004277D5" w:rsidRPr="00B60961" w:rsidRDefault="004277D5" w:rsidP="00115F01">
      <w:pPr>
        <w:spacing w:line="360" w:lineRule="auto"/>
        <w:jc w:val="both"/>
        <w:rPr>
          <w:b/>
          <w:bCs/>
          <w:color w:val="538135" w:themeColor="accent6" w:themeShade="BF"/>
        </w:rPr>
      </w:pPr>
      <w:r w:rsidRPr="00B60961">
        <w:rPr>
          <w:b/>
          <w:bCs/>
          <w:color w:val="538135" w:themeColor="accent6" w:themeShade="BF"/>
        </w:rPr>
        <w:t xml:space="preserve">Interpretation: </w:t>
      </w:r>
    </w:p>
    <w:p w14:paraId="62521FF6" w14:textId="77777777" w:rsidR="005A02C5" w:rsidRPr="00B60961" w:rsidRDefault="005A02C5" w:rsidP="00115F01">
      <w:pPr>
        <w:spacing w:line="360" w:lineRule="auto"/>
        <w:jc w:val="both"/>
        <w:rPr>
          <w:b/>
          <w:bCs/>
          <w:color w:val="538135" w:themeColor="accent6" w:themeShade="BF"/>
        </w:rPr>
      </w:pPr>
    </w:p>
    <w:p w14:paraId="5BD9BA34" w14:textId="77777777" w:rsidR="004277D5" w:rsidRPr="00B60961" w:rsidRDefault="004277D5" w:rsidP="00115F01">
      <w:pPr>
        <w:spacing w:line="360" w:lineRule="auto"/>
        <w:jc w:val="both"/>
      </w:pPr>
      <w:r w:rsidRPr="00B60961">
        <w:t>Return on Assets (ROA) is a profitability ratio that assesses how profitable a company is with its total assets over the years. It is computed by dividing the net profit after tax by the total asset of the organization.</w:t>
      </w:r>
    </w:p>
    <w:p w14:paraId="4AC94D5C" w14:textId="77777777" w:rsidR="004277D5" w:rsidRPr="00B60961" w:rsidRDefault="004277D5" w:rsidP="00115F01">
      <w:pPr>
        <w:spacing w:line="360" w:lineRule="auto"/>
        <w:jc w:val="both"/>
      </w:pPr>
    </w:p>
    <w:p w14:paraId="27A98E8D" w14:textId="216906B9" w:rsidR="004277D5" w:rsidRPr="00B60961" w:rsidRDefault="004277D5" w:rsidP="00115F01">
      <w:pPr>
        <w:spacing w:line="360" w:lineRule="auto"/>
        <w:jc w:val="both"/>
        <w:rPr>
          <w:b/>
          <w:bCs/>
          <w:color w:val="538135" w:themeColor="accent6" w:themeShade="BF"/>
        </w:rPr>
      </w:pPr>
      <w:r w:rsidRPr="00B60961">
        <w:rPr>
          <w:b/>
          <w:bCs/>
          <w:color w:val="538135" w:themeColor="accent6" w:themeShade="BF"/>
        </w:rPr>
        <w:lastRenderedPageBreak/>
        <w:t>Time Series Analysis</w:t>
      </w:r>
      <w:r w:rsidR="005A02C5" w:rsidRPr="00B60961">
        <w:rPr>
          <w:b/>
          <w:bCs/>
          <w:color w:val="538135" w:themeColor="accent6" w:themeShade="BF"/>
        </w:rPr>
        <w:t>:</w:t>
      </w:r>
    </w:p>
    <w:p w14:paraId="07C7C3FD" w14:textId="77777777" w:rsidR="005A02C5" w:rsidRPr="00B60961" w:rsidRDefault="005A02C5" w:rsidP="00115F01">
      <w:pPr>
        <w:spacing w:line="360" w:lineRule="auto"/>
        <w:jc w:val="both"/>
        <w:rPr>
          <w:b/>
          <w:bCs/>
        </w:rPr>
      </w:pPr>
    </w:p>
    <w:p w14:paraId="2ECE7FAE" w14:textId="77777777" w:rsidR="004277D5" w:rsidRPr="00B60961" w:rsidRDefault="004277D5" w:rsidP="00115F01">
      <w:pPr>
        <w:spacing w:line="360" w:lineRule="auto"/>
        <w:jc w:val="both"/>
      </w:pPr>
      <w:r w:rsidRPr="00B60961">
        <w:rPr>
          <w:b/>
          <w:bCs/>
        </w:rPr>
        <w:t>BSRM Steel:</w:t>
      </w:r>
      <w:r w:rsidRPr="00B60961">
        <w:t xml:space="preserve"> BSRM has seen an increase on its return on assets however it did face a slight reduction during 2020 presumably due to COVID-19. However it has made a comeback with a greater increase during 2022. During 2020 the value was approximately 0.011 however during 2022 it increased to a whopping 0.04.</w:t>
      </w:r>
    </w:p>
    <w:p w14:paraId="4305027D" w14:textId="77777777" w:rsidR="004277D5" w:rsidRPr="00B60961" w:rsidRDefault="004277D5" w:rsidP="00115F01">
      <w:pPr>
        <w:spacing w:line="360" w:lineRule="auto"/>
        <w:jc w:val="both"/>
      </w:pPr>
      <w:r w:rsidRPr="00B60961">
        <w:t xml:space="preserve"> </w:t>
      </w:r>
    </w:p>
    <w:p w14:paraId="323D4BCE" w14:textId="77777777" w:rsidR="004277D5" w:rsidRPr="00B60961" w:rsidRDefault="004277D5" w:rsidP="00115F01">
      <w:pPr>
        <w:spacing w:line="360" w:lineRule="auto"/>
        <w:jc w:val="both"/>
      </w:pPr>
    </w:p>
    <w:p w14:paraId="7491E1DE" w14:textId="77777777" w:rsidR="004277D5" w:rsidRPr="00B60961" w:rsidRDefault="004277D5" w:rsidP="00115F01">
      <w:pPr>
        <w:spacing w:line="360" w:lineRule="auto"/>
        <w:jc w:val="both"/>
      </w:pPr>
      <w:r w:rsidRPr="00B60961">
        <w:rPr>
          <w:b/>
          <w:bCs/>
        </w:rPr>
        <w:t xml:space="preserve">GPH </w:t>
      </w:r>
      <w:proofErr w:type="spellStart"/>
      <w:r w:rsidRPr="00B60961">
        <w:rPr>
          <w:b/>
          <w:bCs/>
        </w:rPr>
        <w:t>Ispat</w:t>
      </w:r>
      <w:proofErr w:type="spellEnd"/>
      <w:r w:rsidRPr="00B60961">
        <w:rPr>
          <w:b/>
          <w:bCs/>
        </w:rPr>
        <w:t xml:space="preserve"> LTD:</w:t>
      </w:r>
      <w:r w:rsidRPr="00B60961">
        <w:t xml:space="preserve"> GPH </w:t>
      </w:r>
      <w:proofErr w:type="spellStart"/>
      <w:r w:rsidRPr="00B60961">
        <w:t>Ispat</w:t>
      </w:r>
      <w:proofErr w:type="spellEnd"/>
      <w:r w:rsidRPr="00B60961">
        <w:t xml:space="preserve"> shows a similar pattern where it loses some of its profitability during 2020. However just like BSRM Steel the company sees an up rise during 2022 with a value of 0.023.</w:t>
      </w:r>
    </w:p>
    <w:p w14:paraId="1B92FF28" w14:textId="77777777" w:rsidR="004277D5" w:rsidRPr="00B60961" w:rsidRDefault="004277D5" w:rsidP="00115F01">
      <w:pPr>
        <w:spacing w:line="360" w:lineRule="auto"/>
        <w:jc w:val="both"/>
      </w:pPr>
    </w:p>
    <w:p w14:paraId="1670E80B" w14:textId="5533B043" w:rsidR="005A02C5" w:rsidRPr="00B60961" w:rsidRDefault="004277D5" w:rsidP="00115F01">
      <w:pPr>
        <w:spacing w:line="360" w:lineRule="auto"/>
        <w:jc w:val="both"/>
      </w:pPr>
      <w:r w:rsidRPr="00B60961">
        <w:rPr>
          <w:b/>
          <w:bCs/>
          <w:color w:val="538135" w:themeColor="accent6" w:themeShade="BF"/>
        </w:rPr>
        <w:t>Cross-Section Analysis</w:t>
      </w:r>
      <w:r w:rsidR="005A02C5" w:rsidRPr="00B60961">
        <w:rPr>
          <w:b/>
          <w:bCs/>
          <w:color w:val="538135" w:themeColor="accent6" w:themeShade="BF"/>
        </w:rPr>
        <w:t>:</w:t>
      </w:r>
    </w:p>
    <w:p w14:paraId="21B039AF" w14:textId="77777777" w:rsidR="005A02C5" w:rsidRPr="00B60961" w:rsidRDefault="005A02C5" w:rsidP="00115F01">
      <w:pPr>
        <w:spacing w:line="360" w:lineRule="auto"/>
        <w:jc w:val="both"/>
      </w:pPr>
    </w:p>
    <w:p w14:paraId="6DB85D79" w14:textId="7B6654B3" w:rsidR="00245EB6" w:rsidRDefault="004277D5" w:rsidP="00115F01">
      <w:pPr>
        <w:spacing w:line="360" w:lineRule="auto"/>
        <w:jc w:val="both"/>
      </w:pPr>
      <w:r w:rsidRPr="00B60961">
        <w:t xml:space="preserve">When it comes to comparing these two companies, it is evident that BSRM has a higher value of 0.04 compared to GPH </w:t>
      </w:r>
      <w:proofErr w:type="spellStart"/>
      <w:r w:rsidRPr="00B60961">
        <w:t>Ispat</w:t>
      </w:r>
      <w:proofErr w:type="spellEnd"/>
      <w:r w:rsidRPr="00B60961">
        <w:t xml:space="preserve"> LTD of near 0.02. This indicated that investors should opt for BSRM Steel instead of GPH. Further study supports that data showing how BSRM sees a slower downward progression compared to GPH </w:t>
      </w:r>
      <w:proofErr w:type="spellStart"/>
      <w:r w:rsidRPr="00B60961">
        <w:t>Ispat</w:t>
      </w:r>
      <w:proofErr w:type="spellEnd"/>
      <w:r w:rsidRPr="00B60961">
        <w:t xml:space="preserve">. </w:t>
      </w:r>
    </w:p>
    <w:p w14:paraId="7BE81370" w14:textId="77777777" w:rsidR="00E74589" w:rsidRPr="00E74589" w:rsidRDefault="00E74589" w:rsidP="00115F01">
      <w:pPr>
        <w:spacing w:line="360" w:lineRule="auto"/>
        <w:jc w:val="both"/>
      </w:pPr>
    </w:p>
    <w:p w14:paraId="6FB7B799" w14:textId="1E217F1F" w:rsidR="004277D5" w:rsidRPr="00B60961" w:rsidRDefault="004277D5" w:rsidP="00115F01">
      <w:pPr>
        <w:spacing w:line="360" w:lineRule="auto"/>
        <w:jc w:val="both"/>
        <w:rPr>
          <w:b/>
          <w:bCs/>
          <w:color w:val="2F5496" w:themeColor="accent1" w:themeShade="BF"/>
        </w:rPr>
      </w:pPr>
      <w:r w:rsidRPr="00B60961">
        <w:rPr>
          <w:b/>
          <w:bCs/>
          <w:color w:val="2F5496" w:themeColor="accent1" w:themeShade="BF"/>
        </w:rPr>
        <w:t>Return on Equity</w:t>
      </w:r>
      <w:r w:rsidR="005A02C5" w:rsidRPr="00B60961">
        <w:rPr>
          <w:b/>
          <w:bCs/>
          <w:color w:val="2F5496" w:themeColor="accent1" w:themeShade="BF"/>
        </w:rPr>
        <w:t xml:space="preserve"> </w:t>
      </w:r>
      <w:r w:rsidRPr="00B60961">
        <w:rPr>
          <w:b/>
          <w:bCs/>
          <w:color w:val="2F5496" w:themeColor="accent1" w:themeShade="BF"/>
        </w:rPr>
        <w:t>(ROE)</w:t>
      </w:r>
      <w:r w:rsidR="005A02C5" w:rsidRPr="00B60961">
        <w:rPr>
          <w:b/>
          <w:bCs/>
          <w:color w:val="2F5496" w:themeColor="accent1" w:themeShade="BF"/>
        </w:rPr>
        <w:t xml:space="preserve">: </w:t>
      </w:r>
      <w:r w:rsidR="00E63714" w:rsidRPr="00E63714">
        <w:rPr>
          <w:b/>
          <w:bCs/>
          <w:color w:val="2F5496" w:themeColor="accent1" w:themeShade="BF"/>
        </w:rPr>
        <w:t>Net Income / Shareholders' Equity</w:t>
      </w:r>
    </w:p>
    <w:p w14:paraId="3EAC54EB" w14:textId="77777777" w:rsidR="005A02C5" w:rsidRPr="00B60961" w:rsidRDefault="005A02C5" w:rsidP="00115F01">
      <w:pPr>
        <w:spacing w:line="360" w:lineRule="auto"/>
        <w:jc w:val="both"/>
        <w:rPr>
          <w:b/>
          <w:bCs/>
          <w:color w:val="538135" w:themeColor="accent6" w:themeShade="BF"/>
        </w:rPr>
      </w:pPr>
    </w:p>
    <w:p w14:paraId="3B2935DB" w14:textId="77777777" w:rsidR="005A02C5" w:rsidRPr="00B60961" w:rsidRDefault="005A02C5" w:rsidP="00115F01">
      <w:pPr>
        <w:spacing w:line="360" w:lineRule="auto"/>
        <w:jc w:val="both"/>
        <w:rPr>
          <w:b/>
          <w:bCs/>
          <w:color w:val="538135" w:themeColor="accent6" w:themeShade="BF"/>
        </w:rPr>
      </w:pPr>
    </w:p>
    <w:tbl>
      <w:tblPr>
        <w:tblStyle w:val="TableGrid"/>
        <w:tblW w:w="9756" w:type="dxa"/>
        <w:tblLook w:val="04A0" w:firstRow="1" w:lastRow="0" w:firstColumn="1" w:lastColumn="0" w:noHBand="0" w:noVBand="1"/>
      </w:tblPr>
      <w:tblGrid>
        <w:gridCol w:w="1917"/>
        <w:gridCol w:w="1990"/>
        <w:gridCol w:w="1949"/>
        <w:gridCol w:w="1949"/>
        <w:gridCol w:w="1951"/>
      </w:tblGrid>
      <w:tr w:rsidR="004277D5" w:rsidRPr="00B60961" w14:paraId="7D0AF419" w14:textId="77777777" w:rsidTr="00877BD1">
        <w:trPr>
          <w:trHeight w:val="773"/>
        </w:trPr>
        <w:tc>
          <w:tcPr>
            <w:tcW w:w="9756" w:type="dxa"/>
            <w:gridSpan w:val="5"/>
          </w:tcPr>
          <w:p w14:paraId="760B4E55" w14:textId="77777777" w:rsidR="004277D5" w:rsidRPr="00B60961" w:rsidRDefault="004277D5" w:rsidP="00115F01">
            <w:pPr>
              <w:spacing w:line="360" w:lineRule="auto"/>
              <w:jc w:val="both"/>
            </w:pPr>
            <w:r w:rsidRPr="00B60961">
              <w:t xml:space="preserve">                                                      Return on Equity(ROE)</w:t>
            </w:r>
          </w:p>
          <w:p w14:paraId="2AC9067F" w14:textId="77777777" w:rsidR="004277D5" w:rsidRPr="00B60961" w:rsidRDefault="004277D5" w:rsidP="00115F01">
            <w:pPr>
              <w:spacing w:line="360" w:lineRule="auto"/>
              <w:jc w:val="both"/>
            </w:pPr>
          </w:p>
        </w:tc>
      </w:tr>
      <w:tr w:rsidR="004277D5" w:rsidRPr="00B60961" w14:paraId="16DF2CF1" w14:textId="77777777" w:rsidTr="00877BD1">
        <w:trPr>
          <w:trHeight w:val="566"/>
        </w:trPr>
        <w:tc>
          <w:tcPr>
            <w:tcW w:w="1917" w:type="dxa"/>
          </w:tcPr>
          <w:p w14:paraId="28436B9A" w14:textId="77777777" w:rsidR="004277D5" w:rsidRPr="00B60961" w:rsidRDefault="004277D5" w:rsidP="00115F01">
            <w:pPr>
              <w:spacing w:line="360" w:lineRule="auto"/>
              <w:jc w:val="both"/>
            </w:pPr>
          </w:p>
        </w:tc>
        <w:tc>
          <w:tcPr>
            <w:tcW w:w="1990" w:type="dxa"/>
          </w:tcPr>
          <w:p w14:paraId="3D83CAFD" w14:textId="77777777" w:rsidR="004277D5" w:rsidRPr="00B60961" w:rsidRDefault="004277D5" w:rsidP="00115F01">
            <w:pPr>
              <w:spacing w:line="360" w:lineRule="auto"/>
              <w:jc w:val="both"/>
            </w:pPr>
            <w:r w:rsidRPr="00B60961">
              <w:t>2022</w:t>
            </w:r>
          </w:p>
        </w:tc>
        <w:tc>
          <w:tcPr>
            <w:tcW w:w="1949" w:type="dxa"/>
          </w:tcPr>
          <w:p w14:paraId="040F0FCD" w14:textId="77777777" w:rsidR="004277D5" w:rsidRPr="00B60961" w:rsidRDefault="004277D5" w:rsidP="00115F01">
            <w:pPr>
              <w:spacing w:line="360" w:lineRule="auto"/>
              <w:jc w:val="both"/>
            </w:pPr>
            <w:r w:rsidRPr="00B60961">
              <w:t>2021</w:t>
            </w:r>
          </w:p>
        </w:tc>
        <w:tc>
          <w:tcPr>
            <w:tcW w:w="1949" w:type="dxa"/>
          </w:tcPr>
          <w:p w14:paraId="50DDCE50" w14:textId="77777777" w:rsidR="004277D5" w:rsidRPr="00B60961" w:rsidRDefault="004277D5" w:rsidP="00115F01">
            <w:pPr>
              <w:spacing w:line="360" w:lineRule="auto"/>
              <w:jc w:val="both"/>
            </w:pPr>
            <w:r w:rsidRPr="00B60961">
              <w:t>2020</w:t>
            </w:r>
          </w:p>
        </w:tc>
        <w:tc>
          <w:tcPr>
            <w:tcW w:w="1951" w:type="dxa"/>
          </w:tcPr>
          <w:p w14:paraId="6840BEA8" w14:textId="77777777" w:rsidR="004277D5" w:rsidRPr="00B60961" w:rsidRDefault="004277D5" w:rsidP="00115F01">
            <w:pPr>
              <w:spacing w:line="360" w:lineRule="auto"/>
              <w:jc w:val="both"/>
            </w:pPr>
            <w:r w:rsidRPr="00B60961">
              <w:t>2019</w:t>
            </w:r>
          </w:p>
        </w:tc>
      </w:tr>
      <w:tr w:rsidR="004277D5" w:rsidRPr="00B60961" w14:paraId="4C9CBC21" w14:textId="77777777" w:rsidTr="00877BD1">
        <w:trPr>
          <w:trHeight w:val="566"/>
        </w:trPr>
        <w:tc>
          <w:tcPr>
            <w:tcW w:w="1917" w:type="dxa"/>
          </w:tcPr>
          <w:p w14:paraId="0ACBE156" w14:textId="77777777" w:rsidR="004277D5" w:rsidRPr="00B60961" w:rsidRDefault="004277D5" w:rsidP="00115F01">
            <w:pPr>
              <w:spacing w:line="360" w:lineRule="auto"/>
              <w:jc w:val="both"/>
            </w:pPr>
            <w:r w:rsidRPr="00B60961">
              <w:t>BSRM</w:t>
            </w:r>
          </w:p>
        </w:tc>
        <w:tc>
          <w:tcPr>
            <w:tcW w:w="1990" w:type="dxa"/>
          </w:tcPr>
          <w:p w14:paraId="4A90542B" w14:textId="77777777" w:rsidR="004277D5" w:rsidRPr="00B60961" w:rsidRDefault="004277D5" w:rsidP="00115F01">
            <w:pPr>
              <w:spacing w:line="360" w:lineRule="auto"/>
              <w:jc w:val="both"/>
            </w:pPr>
            <w:r w:rsidRPr="00B60961">
              <w:t>0.126411252</w:t>
            </w:r>
          </w:p>
        </w:tc>
        <w:tc>
          <w:tcPr>
            <w:tcW w:w="1949" w:type="dxa"/>
          </w:tcPr>
          <w:p w14:paraId="1DF9CABE" w14:textId="77777777" w:rsidR="004277D5" w:rsidRPr="00B60961" w:rsidRDefault="004277D5" w:rsidP="00115F01">
            <w:pPr>
              <w:spacing w:line="360" w:lineRule="auto"/>
              <w:jc w:val="both"/>
            </w:pPr>
            <w:r w:rsidRPr="00B60961">
              <w:t>0.129929442</w:t>
            </w:r>
          </w:p>
        </w:tc>
        <w:tc>
          <w:tcPr>
            <w:tcW w:w="1949" w:type="dxa"/>
          </w:tcPr>
          <w:p w14:paraId="12E39BB1" w14:textId="77777777" w:rsidR="004277D5" w:rsidRPr="00B60961" w:rsidRDefault="004277D5" w:rsidP="00115F01">
            <w:pPr>
              <w:spacing w:line="360" w:lineRule="auto"/>
              <w:jc w:val="both"/>
            </w:pPr>
            <w:r w:rsidRPr="00B60961">
              <w:t>0.034736893</w:t>
            </w:r>
          </w:p>
        </w:tc>
        <w:tc>
          <w:tcPr>
            <w:tcW w:w="1951" w:type="dxa"/>
          </w:tcPr>
          <w:p w14:paraId="40D87F69" w14:textId="77777777" w:rsidR="004277D5" w:rsidRPr="00B60961" w:rsidRDefault="004277D5" w:rsidP="00115F01">
            <w:pPr>
              <w:spacing w:line="360" w:lineRule="auto"/>
              <w:jc w:val="both"/>
            </w:pPr>
            <w:r w:rsidRPr="00B60961">
              <w:t>0.082696591</w:t>
            </w:r>
          </w:p>
        </w:tc>
      </w:tr>
      <w:tr w:rsidR="004277D5" w:rsidRPr="00B60961" w14:paraId="19C15F58" w14:textId="77777777" w:rsidTr="00877BD1">
        <w:trPr>
          <w:trHeight w:val="541"/>
        </w:trPr>
        <w:tc>
          <w:tcPr>
            <w:tcW w:w="1917" w:type="dxa"/>
          </w:tcPr>
          <w:p w14:paraId="33EA27CA" w14:textId="77777777" w:rsidR="004277D5" w:rsidRPr="00B60961" w:rsidRDefault="004277D5" w:rsidP="00115F01">
            <w:pPr>
              <w:spacing w:line="360" w:lineRule="auto"/>
              <w:jc w:val="both"/>
            </w:pPr>
            <w:r w:rsidRPr="00B60961">
              <w:t>GPHI</w:t>
            </w:r>
          </w:p>
        </w:tc>
        <w:tc>
          <w:tcPr>
            <w:tcW w:w="1990" w:type="dxa"/>
          </w:tcPr>
          <w:p w14:paraId="39053624" w14:textId="77777777" w:rsidR="004277D5" w:rsidRPr="00B60961" w:rsidRDefault="004277D5" w:rsidP="00115F01">
            <w:pPr>
              <w:spacing w:line="360" w:lineRule="auto"/>
              <w:jc w:val="both"/>
            </w:pPr>
            <w:r w:rsidRPr="00B60961">
              <w:t>0.118963566</w:t>
            </w:r>
          </w:p>
        </w:tc>
        <w:tc>
          <w:tcPr>
            <w:tcW w:w="1949" w:type="dxa"/>
          </w:tcPr>
          <w:p w14:paraId="17FAE10A" w14:textId="77777777" w:rsidR="004277D5" w:rsidRPr="00B60961" w:rsidRDefault="004277D5" w:rsidP="00115F01">
            <w:pPr>
              <w:spacing w:line="360" w:lineRule="auto"/>
              <w:jc w:val="both"/>
            </w:pPr>
            <w:r w:rsidRPr="00B60961">
              <w:t>0.139315765</w:t>
            </w:r>
          </w:p>
        </w:tc>
        <w:tc>
          <w:tcPr>
            <w:tcW w:w="1949" w:type="dxa"/>
          </w:tcPr>
          <w:p w14:paraId="0E980DEF" w14:textId="77777777" w:rsidR="004277D5" w:rsidRPr="00B60961" w:rsidRDefault="004277D5" w:rsidP="00115F01">
            <w:pPr>
              <w:spacing w:line="360" w:lineRule="auto"/>
              <w:jc w:val="both"/>
            </w:pPr>
            <w:r w:rsidRPr="00B60961">
              <w:t>0.046541407</w:t>
            </w:r>
          </w:p>
        </w:tc>
        <w:tc>
          <w:tcPr>
            <w:tcW w:w="1951" w:type="dxa"/>
          </w:tcPr>
          <w:p w14:paraId="7A5B405E" w14:textId="77777777" w:rsidR="004277D5" w:rsidRPr="00B60961" w:rsidRDefault="004277D5" w:rsidP="00115F01">
            <w:pPr>
              <w:spacing w:line="360" w:lineRule="auto"/>
              <w:jc w:val="both"/>
            </w:pPr>
            <w:r w:rsidRPr="00B60961">
              <w:t>0.12725434</w:t>
            </w:r>
          </w:p>
        </w:tc>
      </w:tr>
    </w:tbl>
    <w:p w14:paraId="2C0B79B8" w14:textId="77777777" w:rsidR="00E74589" w:rsidRPr="00B60961" w:rsidRDefault="00E74589" w:rsidP="00115F01">
      <w:pPr>
        <w:spacing w:line="360" w:lineRule="auto"/>
        <w:jc w:val="both"/>
      </w:pPr>
    </w:p>
    <w:p w14:paraId="50D4C2DE" w14:textId="77777777" w:rsidR="003265ED" w:rsidRDefault="003265ED" w:rsidP="00115F01">
      <w:pPr>
        <w:spacing w:line="360" w:lineRule="auto"/>
        <w:jc w:val="both"/>
        <w:rPr>
          <w:b/>
          <w:bCs/>
          <w:color w:val="538135" w:themeColor="accent6" w:themeShade="BF"/>
        </w:rPr>
      </w:pPr>
    </w:p>
    <w:p w14:paraId="1E9762AF" w14:textId="77777777" w:rsidR="003265ED" w:rsidRDefault="003265ED" w:rsidP="00115F01">
      <w:pPr>
        <w:spacing w:line="360" w:lineRule="auto"/>
        <w:jc w:val="both"/>
        <w:rPr>
          <w:b/>
          <w:bCs/>
          <w:color w:val="538135" w:themeColor="accent6" w:themeShade="BF"/>
        </w:rPr>
      </w:pPr>
    </w:p>
    <w:p w14:paraId="27F833FB" w14:textId="77777777" w:rsidR="003265ED" w:rsidRDefault="003265ED" w:rsidP="00115F01">
      <w:pPr>
        <w:spacing w:line="360" w:lineRule="auto"/>
        <w:jc w:val="both"/>
        <w:rPr>
          <w:b/>
          <w:bCs/>
          <w:color w:val="538135" w:themeColor="accent6" w:themeShade="BF"/>
        </w:rPr>
      </w:pPr>
    </w:p>
    <w:p w14:paraId="221071D8" w14:textId="77777777" w:rsidR="003265ED" w:rsidRDefault="003265ED" w:rsidP="00115F01">
      <w:pPr>
        <w:spacing w:line="360" w:lineRule="auto"/>
        <w:jc w:val="both"/>
        <w:rPr>
          <w:b/>
          <w:bCs/>
          <w:color w:val="538135" w:themeColor="accent6" w:themeShade="BF"/>
        </w:rPr>
      </w:pPr>
    </w:p>
    <w:p w14:paraId="74B37328" w14:textId="77EEDFE6" w:rsidR="005A02C5" w:rsidRPr="00B60961" w:rsidRDefault="005A02C5" w:rsidP="00115F01">
      <w:pPr>
        <w:spacing w:line="360" w:lineRule="auto"/>
        <w:jc w:val="both"/>
        <w:rPr>
          <w:b/>
          <w:bCs/>
          <w:color w:val="538135" w:themeColor="accent6" w:themeShade="BF"/>
        </w:rPr>
      </w:pPr>
      <w:r w:rsidRPr="00B60961">
        <w:rPr>
          <w:b/>
          <w:bCs/>
          <w:color w:val="538135" w:themeColor="accent6" w:themeShade="BF"/>
        </w:rPr>
        <w:lastRenderedPageBreak/>
        <w:t>Graph</w:t>
      </w:r>
    </w:p>
    <w:p w14:paraId="46C404AF" w14:textId="77777777" w:rsidR="005A02C5" w:rsidRPr="00B60961" w:rsidRDefault="005A02C5" w:rsidP="00115F01">
      <w:pPr>
        <w:spacing w:line="360" w:lineRule="auto"/>
        <w:jc w:val="both"/>
        <w:rPr>
          <w:b/>
          <w:bCs/>
          <w:color w:val="538135" w:themeColor="accent6" w:themeShade="BF"/>
        </w:rPr>
      </w:pPr>
    </w:p>
    <w:p w14:paraId="2B8C4E4A" w14:textId="77777777" w:rsidR="004277D5" w:rsidRPr="00B60961" w:rsidRDefault="004277D5" w:rsidP="00115F01">
      <w:pPr>
        <w:spacing w:line="360" w:lineRule="auto"/>
        <w:jc w:val="both"/>
      </w:pPr>
      <w:r w:rsidRPr="00B60961">
        <w:rPr>
          <w:noProof/>
        </w:rPr>
        <w:drawing>
          <wp:inline distT="0" distB="0" distL="114300" distR="114300" wp14:anchorId="73063341" wp14:editId="4661FA45">
            <wp:extent cx="4591050" cy="3390900"/>
            <wp:effectExtent l="0" t="0" r="6350" b="12700"/>
            <wp:docPr id="457477554" name="Chart 457477554"/>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14:paraId="289B3E66" w14:textId="77777777" w:rsidR="005A02C5" w:rsidRPr="00B60961" w:rsidRDefault="005A02C5" w:rsidP="00115F01">
      <w:pPr>
        <w:spacing w:line="360" w:lineRule="auto"/>
        <w:jc w:val="both"/>
        <w:rPr>
          <w:b/>
          <w:bCs/>
          <w:color w:val="538135" w:themeColor="accent6" w:themeShade="BF"/>
        </w:rPr>
      </w:pPr>
    </w:p>
    <w:p w14:paraId="40A43D95" w14:textId="0E7138C3" w:rsidR="004277D5" w:rsidRPr="00B60961" w:rsidRDefault="004277D5" w:rsidP="00115F01">
      <w:pPr>
        <w:spacing w:line="360" w:lineRule="auto"/>
        <w:jc w:val="both"/>
        <w:rPr>
          <w:b/>
          <w:bCs/>
          <w:color w:val="538135" w:themeColor="accent6" w:themeShade="BF"/>
        </w:rPr>
      </w:pPr>
      <w:r w:rsidRPr="00B60961">
        <w:rPr>
          <w:b/>
          <w:bCs/>
          <w:color w:val="538135" w:themeColor="accent6" w:themeShade="BF"/>
        </w:rPr>
        <w:t xml:space="preserve">Interpretation: </w:t>
      </w:r>
    </w:p>
    <w:p w14:paraId="5174F1E8" w14:textId="77777777" w:rsidR="005A02C5" w:rsidRPr="00B60961" w:rsidRDefault="005A02C5" w:rsidP="00115F01">
      <w:pPr>
        <w:spacing w:line="360" w:lineRule="auto"/>
        <w:jc w:val="both"/>
        <w:rPr>
          <w:b/>
          <w:bCs/>
          <w:color w:val="538135" w:themeColor="accent6" w:themeShade="BF"/>
        </w:rPr>
      </w:pPr>
    </w:p>
    <w:p w14:paraId="77DB48A7" w14:textId="6AFE880E" w:rsidR="004277D5" w:rsidRPr="00B60961" w:rsidRDefault="004277D5" w:rsidP="00115F01">
      <w:pPr>
        <w:spacing w:line="360" w:lineRule="auto"/>
        <w:jc w:val="both"/>
      </w:pPr>
      <w:r w:rsidRPr="00B60961">
        <w:t>Return on Equity</w:t>
      </w:r>
      <w:r w:rsidR="00D06F1A" w:rsidRPr="00B60961">
        <w:t xml:space="preserve"> </w:t>
      </w:r>
      <w:r w:rsidRPr="00B60961">
        <w:t>(ROE) is a profitability ratio that he rate of return on common stockholder’s investment. It is computed by dividing the net profit after tax by the Stockholders Equity</w:t>
      </w:r>
    </w:p>
    <w:p w14:paraId="327F3278" w14:textId="77777777" w:rsidR="004277D5" w:rsidRPr="00B60961" w:rsidRDefault="004277D5" w:rsidP="00115F01">
      <w:pPr>
        <w:spacing w:line="360" w:lineRule="auto"/>
        <w:jc w:val="both"/>
      </w:pPr>
    </w:p>
    <w:p w14:paraId="54BFEC8D" w14:textId="77777777" w:rsidR="004277D5" w:rsidRPr="00B60961" w:rsidRDefault="004277D5" w:rsidP="00115F01">
      <w:pPr>
        <w:spacing w:line="360" w:lineRule="auto"/>
        <w:jc w:val="both"/>
        <w:rPr>
          <w:b/>
          <w:bCs/>
          <w:color w:val="538135" w:themeColor="accent6" w:themeShade="BF"/>
        </w:rPr>
      </w:pPr>
      <w:r w:rsidRPr="00B60961">
        <w:rPr>
          <w:b/>
          <w:bCs/>
          <w:color w:val="538135" w:themeColor="accent6" w:themeShade="BF"/>
        </w:rPr>
        <w:t xml:space="preserve">Time Series Analysis: </w:t>
      </w:r>
    </w:p>
    <w:p w14:paraId="0ADDB759" w14:textId="77777777" w:rsidR="005A02C5" w:rsidRPr="00B60961" w:rsidRDefault="005A02C5" w:rsidP="00115F01">
      <w:pPr>
        <w:spacing w:line="360" w:lineRule="auto"/>
        <w:jc w:val="both"/>
        <w:rPr>
          <w:b/>
          <w:bCs/>
          <w:color w:val="538135" w:themeColor="accent6" w:themeShade="BF"/>
        </w:rPr>
      </w:pPr>
    </w:p>
    <w:p w14:paraId="7AD9FDAB" w14:textId="687E9887" w:rsidR="004277D5" w:rsidRPr="00B60961" w:rsidRDefault="004277D5" w:rsidP="00115F01">
      <w:pPr>
        <w:spacing w:line="360" w:lineRule="auto"/>
        <w:jc w:val="both"/>
      </w:pPr>
      <w:r w:rsidRPr="00B60961">
        <w:rPr>
          <w:b/>
          <w:bCs/>
        </w:rPr>
        <w:t>BSRM Steel:</w:t>
      </w:r>
      <w:r w:rsidRPr="00B60961">
        <w:t xml:space="preserve"> BSRM has seen a steady return compared to their 2021 data. However it did face a slight reduction during 2020 again. Presumably.  During 2020 the value was at its lowest approximately 0.03 followed by which during 2022 it increased to a 0.12.</w:t>
      </w:r>
    </w:p>
    <w:p w14:paraId="76F99579" w14:textId="5BAE513A" w:rsidR="00E74589" w:rsidRPr="00B60961" w:rsidRDefault="004277D5" w:rsidP="00115F01">
      <w:pPr>
        <w:spacing w:line="360" w:lineRule="auto"/>
        <w:jc w:val="both"/>
      </w:pPr>
      <w:r w:rsidRPr="00B60961">
        <w:rPr>
          <w:b/>
          <w:bCs/>
        </w:rPr>
        <w:t xml:space="preserve">GPH </w:t>
      </w:r>
      <w:proofErr w:type="spellStart"/>
      <w:r w:rsidRPr="00B60961">
        <w:rPr>
          <w:b/>
          <w:bCs/>
        </w:rPr>
        <w:t>Ispat</w:t>
      </w:r>
      <w:proofErr w:type="spellEnd"/>
      <w:r w:rsidRPr="00B60961">
        <w:rPr>
          <w:b/>
          <w:bCs/>
        </w:rPr>
        <w:t xml:space="preserve"> LTD:</w:t>
      </w:r>
      <w:r w:rsidRPr="00B60961">
        <w:t xml:space="preserve"> GPH </w:t>
      </w:r>
      <w:proofErr w:type="spellStart"/>
      <w:r w:rsidRPr="00B60961">
        <w:t>Ispat</w:t>
      </w:r>
      <w:proofErr w:type="spellEnd"/>
      <w:r w:rsidRPr="00B60961">
        <w:t xml:space="preserve"> again followed a very similar pattern but at a lower rate. It has although seen a slight downhill trend when it comes to profitability during 2021-2022 which may be alarming to investors.</w:t>
      </w:r>
    </w:p>
    <w:p w14:paraId="3EB95598" w14:textId="496F0446" w:rsidR="005A02C5" w:rsidRPr="00B60961" w:rsidRDefault="004277D5" w:rsidP="00115F01">
      <w:pPr>
        <w:spacing w:line="360" w:lineRule="auto"/>
        <w:jc w:val="both"/>
        <w:rPr>
          <w:color w:val="538135" w:themeColor="accent6" w:themeShade="BF"/>
        </w:rPr>
      </w:pPr>
      <w:r w:rsidRPr="00B60961">
        <w:rPr>
          <w:b/>
          <w:bCs/>
          <w:color w:val="538135" w:themeColor="accent6" w:themeShade="BF"/>
        </w:rPr>
        <w:t>Cross-Section Analysis:</w:t>
      </w:r>
      <w:r w:rsidRPr="00B60961">
        <w:rPr>
          <w:color w:val="538135" w:themeColor="accent6" w:themeShade="BF"/>
        </w:rPr>
        <w:t xml:space="preserve"> </w:t>
      </w:r>
    </w:p>
    <w:p w14:paraId="725DE308" w14:textId="6AD9C076" w:rsidR="004277D5" w:rsidRPr="00B60961" w:rsidRDefault="004277D5" w:rsidP="00115F01">
      <w:pPr>
        <w:spacing w:line="360" w:lineRule="auto"/>
        <w:jc w:val="both"/>
      </w:pPr>
      <w:r w:rsidRPr="00B60961">
        <w:t xml:space="preserve">In comparison once again seem to be the very obvious choice as a result of their ability to hold up performance. Investors may use these data to compare and find out that BSRM has overall </w:t>
      </w:r>
      <w:r w:rsidRPr="00B60961">
        <w:lastRenderedPageBreak/>
        <w:t>always performed better than its competitor and shown promising results while gathering returns.</w:t>
      </w:r>
    </w:p>
    <w:p w14:paraId="16DB93C8" w14:textId="77777777" w:rsidR="004277D5" w:rsidRPr="00B60961" w:rsidRDefault="004277D5" w:rsidP="00115F01">
      <w:pPr>
        <w:spacing w:line="360" w:lineRule="auto"/>
        <w:jc w:val="both"/>
      </w:pPr>
    </w:p>
    <w:p w14:paraId="6DAFEE2E" w14:textId="3BE5578F" w:rsidR="005A02C5" w:rsidRPr="00B60961" w:rsidRDefault="004277D5" w:rsidP="00115F01">
      <w:pPr>
        <w:spacing w:line="360" w:lineRule="auto"/>
        <w:jc w:val="both"/>
        <w:rPr>
          <w:b/>
          <w:bCs/>
          <w:color w:val="2F5496" w:themeColor="accent1" w:themeShade="BF"/>
        </w:rPr>
      </w:pPr>
      <w:r w:rsidRPr="00B60961">
        <w:rPr>
          <w:b/>
          <w:bCs/>
          <w:color w:val="2F5496" w:themeColor="accent1" w:themeShade="BF"/>
        </w:rPr>
        <w:t>EPS= Earnings available for common stockholders</w:t>
      </w:r>
      <w:r w:rsidR="005A02C5" w:rsidRPr="00B60961">
        <w:rPr>
          <w:b/>
          <w:bCs/>
          <w:color w:val="2F5496" w:themeColor="accent1" w:themeShade="BF"/>
        </w:rPr>
        <w:t>:</w:t>
      </w:r>
      <w:r w:rsidR="00E63714" w:rsidRPr="00E63714">
        <w:t xml:space="preserve"> </w:t>
      </w:r>
      <w:r w:rsidR="00E63714" w:rsidRPr="00E63714">
        <w:rPr>
          <w:color w:val="000000" w:themeColor="text1"/>
        </w:rPr>
        <w:t xml:space="preserve">Earnings </w:t>
      </w:r>
      <w:proofErr w:type="spellStart"/>
      <w:r w:rsidR="00E63714" w:rsidRPr="00E63714">
        <w:rPr>
          <w:color w:val="000000" w:themeColor="text1"/>
        </w:rPr>
        <w:t>avl</w:t>
      </w:r>
      <w:proofErr w:type="spellEnd"/>
      <w:r w:rsidR="00E63714" w:rsidRPr="00E63714">
        <w:rPr>
          <w:color w:val="000000" w:themeColor="text1"/>
        </w:rPr>
        <w:t>. For common stockholders or N.I/ number of share of common stock outstanding</w:t>
      </w:r>
    </w:p>
    <w:p w14:paraId="625F696D" w14:textId="77777777" w:rsidR="005A02C5" w:rsidRPr="00B60961" w:rsidRDefault="005A02C5" w:rsidP="00115F01">
      <w:pPr>
        <w:spacing w:line="360" w:lineRule="auto"/>
        <w:jc w:val="both"/>
        <w:rPr>
          <w:b/>
          <w:bCs/>
          <w:color w:val="538135" w:themeColor="accent6" w:themeShade="BF"/>
        </w:rPr>
      </w:pPr>
    </w:p>
    <w:p w14:paraId="4E7EFA17" w14:textId="77777777" w:rsidR="005A02C5" w:rsidRPr="00B60961" w:rsidRDefault="005A02C5" w:rsidP="00115F01">
      <w:pPr>
        <w:spacing w:line="360" w:lineRule="auto"/>
        <w:jc w:val="both"/>
        <w:rPr>
          <w:b/>
          <w:bCs/>
          <w:color w:val="538135" w:themeColor="accent6" w:themeShade="BF"/>
        </w:rPr>
      </w:pPr>
    </w:p>
    <w:tbl>
      <w:tblPr>
        <w:tblStyle w:val="TableGrid"/>
        <w:tblW w:w="9756" w:type="dxa"/>
        <w:tblLook w:val="04A0" w:firstRow="1" w:lastRow="0" w:firstColumn="1" w:lastColumn="0" w:noHBand="0" w:noVBand="1"/>
      </w:tblPr>
      <w:tblGrid>
        <w:gridCol w:w="1917"/>
        <w:gridCol w:w="1990"/>
        <w:gridCol w:w="1949"/>
        <w:gridCol w:w="1949"/>
        <w:gridCol w:w="1951"/>
      </w:tblGrid>
      <w:tr w:rsidR="004277D5" w:rsidRPr="00B60961" w14:paraId="01E27B9E" w14:textId="77777777" w:rsidTr="00877BD1">
        <w:trPr>
          <w:trHeight w:val="773"/>
        </w:trPr>
        <w:tc>
          <w:tcPr>
            <w:tcW w:w="9756" w:type="dxa"/>
            <w:gridSpan w:val="5"/>
          </w:tcPr>
          <w:p w14:paraId="4884C710" w14:textId="3E8E15C3" w:rsidR="003265ED" w:rsidRPr="003265ED" w:rsidRDefault="004277D5" w:rsidP="003265ED">
            <w:pPr>
              <w:spacing w:line="360" w:lineRule="auto"/>
              <w:jc w:val="both"/>
            </w:pPr>
            <w:r w:rsidRPr="00B60961">
              <w:t xml:space="preserve">EPS= </w:t>
            </w:r>
            <w:r w:rsidR="003265ED" w:rsidRPr="003265ED">
              <w:rPr>
                <w:color w:val="000000"/>
              </w:rPr>
              <w:t>EACS/ No. of Share of Common Stock</w:t>
            </w:r>
          </w:p>
          <w:p w14:paraId="0DD36551" w14:textId="685CC485" w:rsidR="004277D5" w:rsidRPr="00B60961" w:rsidRDefault="004277D5" w:rsidP="00115F01">
            <w:pPr>
              <w:spacing w:line="360" w:lineRule="auto"/>
              <w:jc w:val="both"/>
            </w:pPr>
          </w:p>
        </w:tc>
      </w:tr>
      <w:tr w:rsidR="004277D5" w:rsidRPr="00B60961" w14:paraId="5B4508C2" w14:textId="77777777" w:rsidTr="00877BD1">
        <w:trPr>
          <w:trHeight w:val="566"/>
        </w:trPr>
        <w:tc>
          <w:tcPr>
            <w:tcW w:w="1917" w:type="dxa"/>
          </w:tcPr>
          <w:p w14:paraId="68AD1B4C" w14:textId="77777777" w:rsidR="004277D5" w:rsidRPr="00B60961" w:rsidRDefault="004277D5" w:rsidP="00115F01">
            <w:pPr>
              <w:spacing w:line="360" w:lineRule="auto"/>
              <w:jc w:val="both"/>
            </w:pPr>
          </w:p>
        </w:tc>
        <w:tc>
          <w:tcPr>
            <w:tcW w:w="1990" w:type="dxa"/>
          </w:tcPr>
          <w:p w14:paraId="53FD3253" w14:textId="77777777" w:rsidR="004277D5" w:rsidRPr="00B60961" w:rsidRDefault="004277D5" w:rsidP="00115F01">
            <w:pPr>
              <w:spacing w:line="360" w:lineRule="auto"/>
              <w:jc w:val="both"/>
            </w:pPr>
            <w:r w:rsidRPr="00B60961">
              <w:t>2022</w:t>
            </w:r>
          </w:p>
        </w:tc>
        <w:tc>
          <w:tcPr>
            <w:tcW w:w="1949" w:type="dxa"/>
          </w:tcPr>
          <w:p w14:paraId="33808F0B" w14:textId="77777777" w:rsidR="004277D5" w:rsidRPr="00B60961" w:rsidRDefault="004277D5" w:rsidP="00115F01">
            <w:pPr>
              <w:spacing w:line="360" w:lineRule="auto"/>
              <w:jc w:val="both"/>
            </w:pPr>
            <w:r w:rsidRPr="00B60961">
              <w:t>2021</w:t>
            </w:r>
          </w:p>
        </w:tc>
        <w:tc>
          <w:tcPr>
            <w:tcW w:w="1949" w:type="dxa"/>
          </w:tcPr>
          <w:p w14:paraId="65FC5A42" w14:textId="77777777" w:rsidR="004277D5" w:rsidRPr="00B60961" w:rsidRDefault="004277D5" w:rsidP="00115F01">
            <w:pPr>
              <w:spacing w:line="360" w:lineRule="auto"/>
              <w:jc w:val="both"/>
            </w:pPr>
            <w:r w:rsidRPr="00B60961">
              <w:t>2020</w:t>
            </w:r>
          </w:p>
        </w:tc>
        <w:tc>
          <w:tcPr>
            <w:tcW w:w="1951" w:type="dxa"/>
          </w:tcPr>
          <w:p w14:paraId="1D1F77D6" w14:textId="77777777" w:rsidR="004277D5" w:rsidRPr="00B60961" w:rsidRDefault="004277D5" w:rsidP="00115F01">
            <w:pPr>
              <w:spacing w:line="360" w:lineRule="auto"/>
              <w:jc w:val="both"/>
            </w:pPr>
            <w:r w:rsidRPr="00B60961">
              <w:t>2019</w:t>
            </w:r>
          </w:p>
        </w:tc>
      </w:tr>
      <w:tr w:rsidR="004277D5" w:rsidRPr="00B60961" w14:paraId="70841BC1" w14:textId="77777777" w:rsidTr="00877BD1">
        <w:trPr>
          <w:trHeight w:val="566"/>
        </w:trPr>
        <w:tc>
          <w:tcPr>
            <w:tcW w:w="1917" w:type="dxa"/>
          </w:tcPr>
          <w:p w14:paraId="026DE747" w14:textId="77777777" w:rsidR="004277D5" w:rsidRPr="00B60961" w:rsidRDefault="004277D5" w:rsidP="00115F01">
            <w:pPr>
              <w:spacing w:line="360" w:lineRule="auto"/>
              <w:jc w:val="both"/>
            </w:pPr>
            <w:r w:rsidRPr="00B60961">
              <w:t>BSRM</w:t>
            </w:r>
          </w:p>
        </w:tc>
        <w:tc>
          <w:tcPr>
            <w:tcW w:w="1990" w:type="dxa"/>
          </w:tcPr>
          <w:p w14:paraId="4D4E3861" w14:textId="77777777" w:rsidR="004277D5" w:rsidRPr="00B60961" w:rsidRDefault="004277D5" w:rsidP="00115F01">
            <w:pPr>
              <w:spacing w:line="360" w:lineRule="auto"/>
              <w:jc w:val="both"/>
            </w:pPr>
            <w:r w:rsidRPr="00B60961">
              <w:t>8.720513921</w:t>
            </w:r>
          </w:p>
        </w:tc>
        <w:tc>
          <w:tcPr>
            <w:tcW w:w="1949" w:type="dxa"/>
          </w:tcPr>
          <w:p w14:paraId="4CD5B3D0" w14:textId="77777777" w:rsidR="004277D5" w:rsidRPr="00B60961" w:rsidRDefault="004277D5" w:rsidP="00115F01">
            <w:pPr>
              <w:spacing w:line="360" w:lineRule="auto"/>
              <w:jc w:val="both"/>
            </w:pPr>
            <w:r w:rsidRPr="00B60961">
              <w:t>8.104975565</w:t>
            </w:r>
          </w:p>
        </w:tc>
        <w:tc>
          <w:tcPr>
            <w:tcW w:w="1949" w:type="dxa"/>
          </w:tcPr>
          <w:p w14:paraId="3D60037C" w14:textId="77777777" w:rsidR="004277D5" w:rsidRPr="00B60961" w:rsidRDefault="004277D5" w:rsidP="00115F01">
            <w:pPr>
              <w:spacing w:line="360" w:lineRule="auto"/>
              <w:jc w:val="both"/>
            </w:pPr>
            <w:r w:rsidRPr="00B60961">
              <w:t>1.974389379</w:t>
            </w:r>
          </w:p>
        </w:tc>
        <w:tc>
          <w:tcPr>
            <w:tcW w:w="1951" w:type="dxa"/>
          </w:tcPr>
          <w:p w14:paraId="27728C7B" w14:textId="77777777" w:rsidR="004277D5" w:rsidRPr="00B60961" w:rsidRDefault="004277D5" w:rsidP="00115F01">
            <w:pPr>
              <w:spacing w:line="360" w:lineRule="auto"/>
              <w:jc w:val="both"/>
            </w:pPr>
            <w:r w:rsidRPr="00B60961">
              <w:t>4.596667991</w:t>
            </w:r>
          </w:p>
        </w:tc>
      </w:tr>
      <w:tr w:rsidR="004277D5" w:rsidRPr="00B60961" w14:paraId="0E2A7EC8" w14:textId="77777777" w:rsidTr="00877BD1">
        <w:trPr>
          <w:trHeight w:val="541"/>
        </w:trPr>
        <w:tc>
          <w:tcPr>
            <w:tcW w:w="1917" w:type="dxa"/>
          </w:tcPr>
          <w:p w14:paraId="1729A97C" w14:textId="77777777" w:rsidR="004277D5" w:rsidRPr="00B60961" w:rsidRDefault="004277D5" w:rsidP="00115F01">
            <w:pPr>
              <w:spacing w:line="360" w:lineRule="auto"/>
              <w:jc w:val="both"/>
            </w:pPr>
            <w:r w:rsidRPr="00B60961">
              <w:t>GPHI</w:t>
            </w:r>
          </w:p>
        </w:tc>
        <w:tc>
          <w:tcPr>
            <w:tcW w:w="1990" w:type="dxa"/>
          </w:tcPr>
          <w:p w14:paraId="3457C2F4" w14:textId="77777777" w:rsidR="004277D5" w:rsidRPr="00B60961" w:rsidRDefault="004277D5" w:rsidP="00115F01">
            <w:pPr>
              <w:spacing w:line="360" w:lineRule="auto"/>
              <w:jc w:val="both"/>
            </w:pPr>
            <w:r w:rsidRPr="00B60961">
              <w:t>3.246501834</w:t>
            </w:r>
          </w:p>
        </w:tc>
        <w:tc>
          <w:tcPr>
            <w:tcW w:w="1949" w:type="dxa"/>
          </w:tcPr>
          <w:p w14:paraId="25DEDA5E" w14:textId="77777777" w:rsidR="004277D5" w:rsidRPr="00B60961" w:rsidRDefault="004277D5" w:rsidP="00115F01">
            <w:pPr>
              <w:spacing w:line="360" w:lineRule="auto"/>
              <w:jc w:val="both"/>
            </w:pPr>
            <w:r w:rsidRPr="00B60961">
              <w:t>3.584434002</w:t>
            </w:r>
          </w:p>
        </w:tc>
        <w:tc>
          <w:tcPr>
            <w:tcW w:w="1949" w:type="dxa"/>
          </w:tcPr>
          <w:p w14:paraId="716C05D0" w14:textId="77777777" w:rsidR="004277D5" w:rsidRPr="00B60961" w:rsidRDefault="004277D5" w:rsidP="00115F01">
            <w:pPr>
              <w:spacing w:line="360" w:lineRule="auto"/>
              <w:jc w:val="both"/>
            </w:pPr>
            <w:r w:rsidRPr="00B60961">
              <w:t>0.649719327</w:t>
            </w:r>
          </w:p>
        </w:tc>
        <w:tc>
          <w:tcPr>
            <w:tcW w:w="1951" w:type="dxa"/>
          </w:tcPr>
          <w:p w14:paraId="5827E935" w14:textId="77777777" w:rsidR="004277D5" w:rsidRPr="00B60961" w:rsidRDefault="004277D5" w:rsidP="00115F01">
            <w:pPr>
              <w:spacing w:line="360" w:lineRule="auto"/>
              <w:jc w:val="both"/>
            </w:pPr>
            <w:r w:rsidRPr="00B60961">
              <w:t>1.749412598</w:t>
            </w:r>
          </w:p>
        </w:tc>
      </w:tr>
    </w:tbl>
    <w:p w14:paraId="0F4E810C" w14:textId="77777777" w:rsidR="004277D5" w:rsidRDefault="004277D5" w:rsidP="00115F01">
      <w:pPr>
        <w:spacing w:line="360" w:lineRule="auto"/>
        <w:jc w:val="both"/>
      </w:pPr>
    </w:p>
    <w:p w14:paraId="4B70023B" w14:textId="77777777" w:rsidR="00E63714" w:rsidRDefault="00E63714" w:rsidP="00115F01">
      <w:pPr>
        <w:spacing w:line="360" w:lineRule="auto"/>
        <w:jc w:val="both"/>
      </w:pPr>
    </w:p>
    <w:p w14:paraId="13489E03" w14:textId="77777777" w:rsidR="00E63714" w:rsidRDefault="00E63714" w:rsidP="00115F01">
      <w:pPr>
        <w:spacing w:line="360" w:lineRule="auto"/>
        <w:jc w:val="both"/>
      </w:pPr>
    </w:p>
    <w:p w14:paraId="065F7B08" w14:textId="77777777" w:rsidR="00E63714" w:rsidRPr="00B60961" w:rsidRDefault="00E63714" w:rsidP="00115F01">
      <w:pPr>
        <w:spacing w:line="360" w:lineRule="auto"/>
        <w:jc w:val="both"/>
      </w:pPr>
    </w:p>
    <w:p w14:paraId="4418C3F1" w14:textId="77777777" w:rsidR="005A02C5" w:rsidRPr="00B60961" w:rsidRDefault="005A02C5" w:rsidP="00115F01">
      <w:pPr>
        <w:spacing w:line="360" w:lineRule="auto"/>
        <w:jc w:val="both"/>
      </w:pPr>
    </w:p>
    <w:p w14:paraId="2C683D54" w14:textId="0C3009C9" w:rsidR="005A02C5" w:rsidRPr="00B60961" w:rsidRDefault="005A02C5" w:rsidP="00115F01">
      <w:pPr>
        <w:spacing w:line="360" w:lineRule="auto"/>
        <w:jc w:val="both"/>
        <w:rPr>
          <w:b/>
          <w:bCs/>
          <w:color w:val="538135" w:themeColor="accent6" w:themeShade="BF"/>
        </w:rPr>
      </w:pPr>
      <w:r w:rsidRPr="00B60961">
        <w:rPr>
          <w:b/>
          <w:bCs/>
          <w:color w:val="538135" w:themeColor="accent6" w:themeShade="BF"/>
        </w:rPr>
        <w:t>Graph:</w:t>
      </w:r>
    </w:p>
    <w:p w14:paraId="67C61CA6" w14:textId="77777777" w:rsidR="00245EB6" w:rsidRPr="00B60961" w:rsidRDefault="00245EB6" w:rsidP="00115F01">
      <w:pPr>
        <w:spacing w:line="360" w:lineRule="auto"/>
        <w:jc w:val="both"/>
        <w:rPr>
          <w:b/>
          <w:bCs/>
          <w:color w:val="538135" w:themeColor="accent6" w:themeShade="BF"/>
        </w:rPr>
      </w:pPr>
    </w:p>
    <w:p w14:paraId="51B95A49" w14:textId="77777777" w:rsidR="004277D5" w:rsidRPr="00B60961" w:rsidRDefault="004277D5" w:rsidP="00115F01">
      <w:pPr>
        <w:spacing w:line="360" w:lineRule="auto"/>
        <w:jc w:val="both"/>
      </w:pPr>
      <w:r w:rsidRPr="00B60961">
        <w:rPr>
          <w:noProof/>
        </w:rPr>
        <w:drawing>
          <wp:inline distT="0" distB="0" distL="0" distR="0" wp14:anchorId="41B466AD" wp14:editId="54AF98C3">
            <wp:extent cx="4023360" cy="2935224"/>
            <wp:effectExtent l="0" t="0" r="15240" b="11430"/>
            <wp:docPr id="3"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14:paraId="48397635" w14:textId="77777777" w:rsidR="00D06F1A" w:rsidRPr="00B60961" w:rsidRDefault="00D06F1A" w:rsidP="00115F01">
      <w:pPr>
        <w:spacing w:line="360" w:lineRule="auto"/>
        <w:jc w:val="both"/>
        <w:rPr>
          <w:b/>
          <w:bCs/>
          <w:color w:val="538135" w:themeColor="accent6" w:themeShade="BF"/>
        </w:rPr>
      </w:pPr>
    </w:p>
    <w:p w14:paraId="1B27C439" w14:textId="77777777" w:rsidR="003265ED" w:rsidRDefault="003265ED" w:rsidP="00115F01">
      <w:pPr>
        <w:spacing w:line="360" w:lineRule="auto"/>
        <w:jc w:val="both"/>
        <w:rPr>
          <w:b/>
          <w:bCs/>
          <w:color w:val="538135" w:themeColor="accent6" w:themeShade="BF"/>
        </w:rPr>
      </w:pPr>
    </w:p>
    <w:p w14:paraId="4EC993CF" w14:textId="0CDD26D7" w:rsidR="004277D5" w:rsidRPr="00B60961" w:rsidRDefault="004277D5" w:rsidP="00115F01">
      <w:pPr>
        <w:spacing w:line="360" w:lineRule="auto"/>
        <w:jc w:val="both"/>
        <w:rPr>
          <w:b/>
          <w:bCs/>
          <w:color w:val="538135" w:themeColor="accent6" w:themeShade="BF"/>
        </w:rPr>
      </w:pPr>
      <w:r w:rsidRPr="00B60961">
        <w:rPr>
          <w:b/>
          <w:bCs/>
          <w:color w:val="538135" w:themeColor="accent6" w:themeShade="BF"/>
        </w:rPr>
        <w:lastRenderedPageBreak/>
        <w:t>Interpretation:</w:t>
      </w:r>
    </w:p>
    <w:p w14:paraId="6FB80012" w14:textId="77777777" w:rsidR="005A02C5" w:rsidRPr="00B60961" w:rsidRDefault="005A02C5" w:rsidP="00115F01">
      <w:pPr>
        <w:spacing w:line="360" w:lineRule="auto"/>
        <w:jc w:val="both"/>
        <w:rPr>
          <w:b/>
          <w:bCs/>
          <w:color w:val="538135" w:themeColor="accent6" w:themeShade="BF"/>
        </w:rPr>
      </w:pPr>
    </w:p>
    <w:p w14:paraId="26385E9E" w14:textId="20F8B9FD" w:rsidR="004277D5" w:rsidRPr="00B60961" w:rsidRDefault="004277D5" w:rsidP="00115F01">
      <w:pPr>
        <w:spacing w:line="360" w:lineRule="auto"/>
        <w:jc w:val="both"/>
      </w:pPr>
      <w:r w:rsidRPr="00B60961">
        <w:t>Earnings per share (EPS) is calculated as a company's profit divided by the outstanding shares of its common stock. The values received is an indicator of compan</w:t>
      </w:r>
      <w:r w:rsidR="00D06F1A" w:rsidRPr="00B60961">
        <w:t xml:space="preserve">y’s </w:t>
      </w:r>
      <w:r w:rsidRPr="00B60961">
        <w:t xml:space="preserve"> profitability making this a profitability ratio.</w:t>
      </w:r>
    </w:p>
    <w:p w14:paraId="5DA1B6E4" w14:textId="77777777" w:rsidR="00D06F1A" w:rsidRDefault="00D06F1A" w:rsidP="00115F01">
      <w:pPr>
        <w:spacing w:line="360" w:lineRule="auto"/>
        <w:jc w:val="both"/>
      </w:pPr>
    </w:p>
    <w:p w14:paraId="023577C7" w14:textId="77777777" w:rsidR="00E74589" w:rsidRPr="00B60961" w:rsidRDefault="00E74589" w:rsidP="00115F01">
      <w:pPr>
        <w:spacing w:line="360" w:lineRule="auto"/>
        <w:jc w:val="both"/>
        <w:rPr>
          <w:b/>
          <w:bCs/>
          <w:color w:val="538135" w:themeColor="accent6" w:themeShade="BF"/>
        </w:rPr>
      </w:pPr>
    </w:p>
    <w:p w14:paraId="5B9294E2" w14:textId="741ED36B" w:rsidR="004277D5" w:rsidRPr="00B60961" w:rsidRDefault="004277D5" w:rsidP="00115F01">
      <w:pPr>
        <w:spacing w:line="360" w:lineRule="auto"/>
        <w:jc w:val="both"/>
        <w:rPr>
          <w:b/>
          <w:bCs/>
          <w:color w:val="538135" w:themeColor="accent6" w:themeShade="BF"/>
        </w:rPr>
      </w:pPr>
      <w:r w:rsidRPr="00B60961">
        <w:rPr>
          <w:b/>
          <w:bCs/>
          <w:color w:val="538135" w:themeColor="accent6" w:themeShade="BF"/>
        </w:rPr>
        <w:t xml:space="preserve">Time Series Analysis: </w:t>
      </w:r>
    </w:p>
    <w:p w14:paraId="3A431471" w14:textId="77777777" w:rsidR="00D06F1A" w:rsidRPr="00B60961" w:rsidRDefault="00D06F1A" w:rsidP="00115F01">
      <w:pPr>
        <w:spacing w:line="360" w:lineRule="auto"/>
        <w:jc w:val="both"/>
      </w:pPr>
    </w:p>
    <w:p w14:paraId="216698DD" w14:textId="51761651" w:rsidR="004277D5" w:rsidRPr="00B60961" w:rsidRDefault="004277D5" w:rsidP="00115F01">
      <w:pPr>
        <w:spacing w:line="360" w:lineRule="auto"/>
        <w:jc w:val="both"/>
      </w:pPr>
      <w:r w:rsidRPr="00B60961">
        <w:rPr>
          <w:b/>
          <w:bCs/>
        </w:rPr>
        <w:t>BSRM Steel:</w:t>
      </w:r>
      <w:r w:rsidRPr="00B60961">
        <w:t xml:space="preserve"> From 2019 BSRM Steel has seen a fall within its EPS however by 2022 it changed dramatically as the year 2020 showed the lowest value following the biggest upward trajectory that continued till 2022.</w:t>
      </w:r>
    </w:p>
    <w:p w14:paraId="78032C4D" w14:textId="77777777" w:rsidR="004277D5" w:rsidRPr="00B60961" w:rsidRDefault="004277D5" w:rsidP="00115F01">
      <w:pPr>
        <w:spacing w:line="360" w:lineRule="auto"/>
        <w:jc w:val="both"/>
      </w:pPr>
    </w:p>
    <w:p w14:paraId="2CC773E5" w14:textId="77777777" w:rsidR="004277D5" w:rsidRPr="00B60961" w:rsidRDefault="004277D5" w:rsidP="00115F01">
      <w:pPr>
        <w:spacing w:line="360" w:lineRule="auto"/>
        <w:jc w:val="both"/>
      </w:pPr>
      <w:r w:rsidRPr="00B60961">
        <w:rPr>
          <w:b/>
          <w:bCs/>
        </w:rPr>
        <w:t xml:space="preserve">GPH </w:t>
      </w:r>
      <w:proofErr w:type="spellStart"/>
      <w:r w:rsidRPr="00B60961">
        <w:rPr>
          <w:b/>
          <w:bCs/>
        </w:rPr>
        <w:t>Ispat</w:t>
      </w:r>
      <w:proofErr w:type="spellEnd"/>
      <w:r w:rsidRPr="00B60961">
        <w:rPr>
          <w:b/>
          <w:bCs/>
        </w:rPr>
        <w:t xml:space="preserve"> LTD:</w:t>
      </w:r>
      <w:r w:rsidRPr="00B60961">
        <w:t xml:space="preserve"> Although GPH </w:t>
      </w:r>
      <w:proofErr w:type="spellStart"/>
      <w:r w:rsidRPr="00B60961">
        <w:t>Ispat</w:t>
      </w:r>
      <w:proofErr w:type="spellEnd"/>
      <w:r w:rsidRPr="00B60961">
        <w:t xml:space="preserve"> LTD showed similar trends, however the rise was not as drastic. It showed a </w:t>
      </w:r>
      <w:proofErr w:type="spellStart"/>
      <w:r w:rsidRPr="00B60961">
        <w:t>ratjer</w:t>
      </w:r>
      <w:proofErr w:type="spellEnd"/>
      <w:r w:rsidRPr="00B60961">
        <w:t xml:space="preserve"> steady growth from 2020 and then by 2021 it decreased slightly.</w:t>
      </w:r>
    </w:p>
    <w:p w14:paraId="7AB5DDA6" w14:textId="77777777" w:rsidR="004277D5" w:rsidRPr="00B60961" w:rsidRDefault="004277D5" w:rsidP="00115F01">
      <w:pPr>
        <w:spacing w:line="360" w:lineRule="auto"/>
        <w:jc w:val="both"/>
      </w:pPr>
    </w:p>
    <w:p w14:paraId="7EE466D3" w14:textId="77777777" w:rsidR="00D06F1A" w:rsidRPr="00B60961" w:rsidRDefault="004277D5" w:rsidP="00115F01">
      <w:pPr>
        <w:spacing w:line="360" w:lineRule="auto"/>
        <w:jc w:val="both"/>
        <w:rPr>
          <w:color w:val="538135" w:themeColor="accent6" w:themeShade="BF"/>
        </w:rPr>
      </w:pPr>
      <w:r w:rsidRPr="00B60961">
        <w:rPr>
          <w:b/>
          <w:bCs/>
          <w:color w:val="538135" w:themeColor="accent6" w:themeShade="BF"/>
        </w:rPr>
        <w:t>Cross-Section Analysis:</w:t>
      </w:r>
      <w:r w:rsidRPr="00B60961">
        <w:rPr>
          <w:color w:val="538135" w:themeColor="accent6" w:themeShade="BF"/>
        </w:rPr>
        <w:t xml:space="preserve"> </w:t>
      </w:r>
    </w:p>
    <w:p w14:paraId="75173844" w14:textId="77777777" w:rsidR="00D06F1A" w:rsidRPr="00B60961" w:rsidRDefault="00D06F1A" w:rsidP="00115F01">
      <w:pPr>
        <w:spacing w:line="360" w:lineRule="auto"/>
        <w:jc w:val="both"/>
        <w:rPr>
          <w:color w:val="538135" w:themeColor="accent6" w:themeShade="BF"/>
        </w:rPr>
      </w:pPr>
    </w:p>
    <w:p w14:paraId="2E0511C2" w14:textId="16D6738E" w:rsidR="004277D5" w:rsidRPr="00B60961" w:rsidRDefault="004277D5" w:rsidP="00115F01">
      <w:pPr>
        <w:spacing w:line="360" w:lineRule="auto"/>
        <w:jc w:val="both"/>
      </w:pPr>
      <w:r w:rsidRPr="00B60961">
        <w:t>As EPS is one of the most pro</w:t>
      </w:r>
      <w:r w:rsidR="00D06F1A" w:rsidRPr="00B60961">
        <w:t xml:space="preserve"> </w:t>
      </w:r>
      <w:r w:rsidRPr="00B60961">
        <w:t xml:space="preserve">efficient </w:t>
      </w:r>
      <w:proofErr w:type="spellStart"/>
      <w:r w:rsidRPr="00B60961">
        <w:t>idicator</w:t>
      </w:r>
      <w:proofErr w:type="spellEnd"/>
      <w:r w:rsidRPr="00B60961">
        <w:t xml:space="preserve"> for common stock holders it holds a lot of value. While comparing we can see the BSRM Steel does have a much greater value through out compared to GPH, furthermore it is worth noting that from 2021 to 2022 BSRM Steel continues to grow whereas GPH </w:t>
      </w:r>
      <w:proofErr w:type="spellStart"/>
      <w:r w:rsidRPr="00B60961">
        <w:t>Ispat</w:t>
      </w:r>
      <w:proofErr w:type="spellEnd"/>
      <w:r w:rsidRPr="00B60961">
        <w:t xml:space="preserve"> LTD has already started seeing a downward trend, which may be alarming for the shareholders.</w:t>
      </w:r>
    </w:p>
    <w:p w14:paraId="35330847" w14:textId="77777777" w:rsidR="00C41A11" w:rsidRPr="00B60961" w:rsidRDefault="00C41A11" w:rsidP="00115F01">
      <w:pPr>
        <w:spacing w:line="360" w:lineRule="auto"/>
        <w:jc w:val="both"/>
      </w:pPr>
    </w:p>
    <w:p w14:paraId="1E61A1A9" w14:textId="77777777" w:rsidR="00C41A11" w:rsidRPr="00B60961" w:rsidRDefault="00C41A11" w:rsidP="00115F01">
      <w:pPr>
        <w:spacing w:line="360" w:lineRule="auto"/>
        <w:jc w:val="both"/>
      </w:pPr>
      <w:r w:rsidRPr="00C11635">
        <w:rPr>
          <w:b/>
          <w:bCs/>
          <w:color w:val="538135" w:themeColor="accent6" w:themeShade="BF"/>
          <w:sz w:val="32"/>
          <w:szCs w:val="32"/>
        </w:rPr>
        <w:t xml:space="preserve">Debt Ratios: </w:t>
      </w:r>
      <w:r w:rsidRPr="00B60961">
        <w:t>The debt ratio measures a company's financial leverage, or how much of its assets are funded by debt.</w:t>
      </w:r>
    </w:p>
    <w:p w14:paraId="22839C4D" w14:textId="0CDABF24" w:rsidR="00C41A11" w:rsidRPr="00B60961" w:rsidRDefault="00C41A11" w:rsidP="00115F01">
      <w:pPr>
        <w:spacing w:line="360" w:lineRule="auto"/>
        <w:jc w:val="both"/>
        <w:rPr>
          <w:color w:val="2F5496" w:themeColor="accent1" w:themeShade="BF"/>
        </w:rPr>
      </w:pPr>
      <w:r w:rsidRPr="00B60961">
        <w:rPr>
          <w:b/>
          <w:bCs/>
          <w:color w:val="2F5496" w:themeColor="accent1" w:themeShade="BF"/>
        </w:rPr>
        <w:t>Debt Ratio:</w:t>
      </w:r>
      <w:r w:rsidR="00E63714">
        <w:rPr>
          <w:color w:val="2F5496" w:themeColor="accent1" w:themeShade="BF"/>
        </w:rPr>
        <w:t xml:space="preserve"> </w:t>
      </w:r>
      <w:r w:rsidR="00E63714" w:rsidRPr="00E63714">
        <w:rPr>
          <w:color w:val="2F5496" w:themeColor="accent1" w:themeShade="BF"/>
        </w:rPr>
        <w:t>Total debt/Total Assets</w:t>
      </w:r>
    </w:p>
    <w:tbl>
      <w:tblPr>
        <w:tblStyle w:val="TableGrid"/>
        <w:tblW w:w="9726" w:type="dxa"/>
        <w:tblLook w:val="04A0" w:firstRow="1" w:lastRow="0" w:firstColumn="1" w:lastColumn="0" w:noHBand="0" w:noVBand="1"/>
      </w:tblPr>
      <w:tblGrid>
        <w:gridCol w:w="1945"/>
        <w:gridCol w:w="1945"/>
        <w:gridCol w:w="1945"/>
        <w:gridCol w:w="1945"/>
        <w:gridCol w:w="1946"/>
      </w:tblGrid>
      <w:tr w:rsidR="00C41A11" w:rsidRPr="00B60961" w14:paraId="337E9252" w14:textId="77777777" w:rsidTr="00877BD1">
        <w:trPr>
          <w:trHeight w:val="499"/>
        </w:trPr>
        <w:tc>
          <w:tcPr>
            <w:tcW w:w="9726" w:type="dxa"/>
            <w:gridSpan w:val="5"/>
          </w:tcPr>
          <w:p w14:paraId="2E0FE986" w14:textId="77777777" w:rsidR="00C41A11" w:rsidRPr="00B60961" w:rsidRDefault="00C41A11" w:rsidP="00115F01">
            <w:pPr>
              <w:spacing w:line="360" w:lineRule="auto"/>
              <w:jc w:val="both"/>
            </w:pPr>
            <w:r w:rsidRPr="00B60961">
              <w:t xml:space="preserve">                                                               Debt Ratio </w:t>
            </w:r>
          </w:p>
        </w:tc>
      </w:tr>
      <w:tr w:rsidR="00C41A11" w:rsidRPr="00B60961" w14:paraId="79D87DC2" w14:textId="77777777" w:rsidTr="00877BD1">
        <w:trPr>
          <w:trHeight w:val="522"/>
        </w:trPr>
        <w:tc>
          <w:tcPr>
            <w:tcW w:w="1945" w:type="dxa"/>
          </w:tcPr>
          <w:p w14:paraId="19C0290F" w14:textId="77777777" w:rsidR="00C41A11" w:rsidRPr="00B60961" w:rsidRDefault="00C41A11" w:rsidP="00115F01">
            <w:pPr>
              <w:spacing w:line="360" w:lineRule="auto"/>
              <w:jc w:val="both"/>
            </w:pPr>
          </w:p>
        </w:tc>
        <w:tc>
          <w:tcPr>
            <w:tcW w:w="1945" w:type="dxa"/>
          </w:tcPr>
          <w:p w14:paraId="7BF3F30C" w14:textId="77777777" w:rsidR="00C41A11" w:rsidRPr="00B60961" w:rsidRDefault="00C41A11" w:rsidP="00115F01">
            <w:pPr>
              <w:spacing w:line="360" w:lineRule="auto"/>
              <w:jc w:val="both"/>
            </w:pPr>
            <w:r w:rsidRPr="00B60961">
              <w:t>2022</w:t>
            </w:r>
          </w:p>
        </w:tc>
        <w:tc>
          <w:tcPr>
            <w:tcW w:w="1945" w:type="dxa"/>
          </w:tcPr>
          <w:p w14:paraId="58C001F4" w14:textId="77777777" w:rsidR="00C41A11" w:rsidRPr="00B60961" w:rsidRDefault="00C41A11" w:rsidP="00115F01">
            <w:pPr>
              <w:spacing w:line="360" w:lineRule="auto"/>
              <w:jc w:val="both"/>
            </w:pPr>
            <w:r w:rsidRPr="00B60961">
              <w:t>2021</w:t>
            </w:r>
          </w:p>
        </w:tc>
        <w:tc>
          <w:tcPr>
            <w:tcW w:w="1945" w:type="dxa"/>
          </w:tcPr>
          <w:p w14:paraId="5917CB60" w14:textId="77777777" w:rsidR="00C41A11" w:rsidRPr="00B60961" w:rsidRDefault="00C41A11" w:rsidP="00115F01">
            <w:pPr>
              <w:spacing w:line="360" w:lineRule="auto"/>
              <w:jc w:val="both"/>
            </w:pPr>
            <w:r w:rsidRPr="00B60961">
              <w:t>2020</w:t>
            </w:r>
          </w:p>
        </w:tc>
        <w:tc>
          <w:tcPr>
            <w:tcW w:w="1946" w:type="dxa"/>
          </w:tcPr>
          <w:p w14:paraId="00E204A2" w14:textId="77777777" w:rsidR="00C41A11" w:rsidRPr="00B60961" w:rsidRDefault="00C41A11" w:rsidP="00115F01">
            <w:pPr>
              <w:spacing w:line="360" w:lineRule="auto"/>
              <w:jc w:val="both"/>
            </w:pPr>
            <w:r w:rsidRPr="00B60961">
              <w:t>2019</w:t>
            </w:r>
          </w:p>
        </w:tc>
      </w:tr>
      <w:tr w:rsidR="00C41A11" w:rsidRPr="00B60961" w14:paraId="0B0DF042" w14:textId="77777777" w:rsidTr="00877BD1">
        <w:trPr>
          <w:trHeight w:val="499"/>
        </w:trPr>
        <w:tc>
          <w:tcPr>
            <w:tcW w:w="1945" w:type="dxa"/>
          </w:tcPr>
          <w:p w14:paraId="015D838D" w14:textId="77777777" w:rsidR="00C41A11" w:rsidRPr="00B60961" w:rsidRDefault="00C41A11" w:rsidP="00115F01">
            <w:pPr>
              <w:spacing w:line="360" w:lineRule="auto"/>
              <w:jc w:val="both"/>
            </w:pPr>
            <w:r w:rsidRPr="00B60961">
              <w:t xml:space="preserve">BSRM </w:t>
            </w:r>
          </w:p>
        </w:tc>
        <w:tc>
          <w:tcPr>
            <w:tcW w:w="1945" w:type="dxa"/>
          </w:tcPr>
          <w:p w14:paraId="7B8C71D7" w14:textId="77777777" w:rsidR="00C41A11" w:rsidRPr="00B60961" w:rsidRDefault="00C41A11" w:rsidP="00115F01">
            <w:pPr>
              <w:spacing w:line="360" w:lineRule="auto"/>
              <w:jc w:val="both"/>
            </w:pPr>
            <w:r w:rsidRPr="00B60961">
              <w:t>0.683356831</w:t>
            </w:r>
          </w:p>
        </w:tc>
        <w:tc>
          <w:tcPr>
            <w:tcW w:w="1945" w:type="dxa"/>
          </w:tcPr>
          <w:p w14:paraId="55F83918" w14:textId="77777777" w:rsidR="00C41A11" w:rsidRPr="00B60961" w:rsidRDefault="00C41A11" w:rsidP="00115F01">
            <w:pPr>
              <w:spacing w:line="360" w:lineRule="auto"/>
              <w:jc w:val="both"/>
            </w:pPr>
            <w:r w:rsidRPr="00B60961">
              <w:t>0.676010404</w:t>
            </w:r>
          </w:p>
        </w:tc>
        <w:tc>
          <w:tcPr>
            <w:tcW w:w="1945" w:type="dxa"/>
          </w:tcPr>
          <w:p w14:paraId="2EB339FE" w14:textId="77777777" w:rsidR="00C41A11" w:rsidRPr="00B60961" w:rsidRDefault="00C41A11" w:rsidP="00115F01">
            <w:pPr>
              <w:spacing w:line="360" w:lineRule="auto"/>
              <w:jc w:val="both"/>
            </w:pPr>
            <w:r w:rsidRPr="00B60961">
              <w:t>0.669258899</w:t>
            </w:r>
          </w:p>
        </w:tc>
        <w:tc>
          <w:tcPr>
            <w:tcW w:w="1946" w:type="dxa"/>
          </w:tcPr>
          <w:p w14:paraId="2CC48ACF" w14:textId="77777777" w:rsidR="00C41A11" w:rsidRPr="00B60961" w:rsidRDefault="00C41A11" w:rsidP="00115F01">
            <w:pPr>
              <w:spacing w:line="360" w:lineRule="auto"/>
              <w:jc w:val="both"/>
            </w:pPr>
            <w:r w:rsidRPr="00B60961">
              <w:t>0.682452575</w:t>
            </w:r>
          </w:p>
        </w:tc>
      </w:tr>
      <w:tr w:rsidR="00C41A11" w:rsidRPr="00B60961" w14:paraId="7115FF7E" w14:textId="77777777" w:rsidTr="00877BD1">
        <w:trPr>
          <w:trHeight w:val="499"/>
        </w:trPr>
        <w:tc>
          <w:tcPr>
            <w:tcW w:w="1945" w:type="dxa"/>
          </w:tcPr>
          <w:p w14:paraId="30C6CB46" w14:textId="77777777" w:rsidR="00C41A11" w:rsidRPr="00B60961" w:rsidRDefault="00C41A11" w:rsidP="00115F01">
            <w:pPr>
              <w:spacing w:line="360" w:lineRule="auto"/>
              <w:jc w:val="both"/>
            </w:pPr>
            <w:r w:rsidRPr="00B60961">
              <w:t>GPHI</w:t>
            </w:r>
          </w:p>
        </w:tc>
        <w:tc>
          <w:tcPr>
            <w:tcW w:w="1945" w:type="dxa"/>
          </w:tcPr>
          <w:p w14:paraId="55711837" w14:textId="77777777" w:rsidR="00C41A11" w:rsidRPr="00B60961" w:rsidRDefault="00C41A11" w:rsidP="00115F01">
            <w:pPr>
              <w:spacing w:line="360" w:lineRule="auto"/>
              <w:jc w:val="both"/>
            </w:pPr>
            <w:r w:rsidRPr="00B60961">
              <w:t>0.806180642</w:t>
            </w:r>
          </w:p>
        </w:tc>
        <w:tc>
          <w:tcPr>
            <w:tcW w:w="1945" w:type="dxa"/>
          </w:tcPr>
          <w:p w14:paraId="6EBAE360" w14:textId="77777777" w:rsidR="00C41A11" w:rsidRPr="00B60961" w:rsidRDefault="00C41A11" w:rsidP="00115F01">
            <w:pPr>
              <w:spacing w:line="360" w:lineRule="auto"/>
              <w:jc w:val="both"/>
            </w:pPr>
            <w:r w:rsidRPr="00B60961">
              <w:t>0.779033181</w:t>
            </w:r>
          </w:p>
        </w:tc>
        <w:tc>
          <w:tcPr>
            <w:tcW w:w="1945" w:type="dxa"/>
          </w:tcPr>
          <w:p w14:paraId="12B1BB36" w14:textId="77777777" w:rsidR="00C41A11" w:rsidRPr="00B60961" w:rsidRDefault="00C41A11" w:rsidP="00115F01">
            <w:pPr>
              <w:spacing w:line="360" w:lineRule="auto"/>
              <w:jc w:val="both"/>
            </w:pPr>
            <w:r w:rsidRPr="00B60961">
              <w:t>0.839123788</w:t>
            </w:r>
          </w:p>
        </w:tc>
        <w:tc>
          <w:tcPr>
            <w:tcW w:w="1946" w:type="dxa"/>
          </w:tcPr>
          <w:p w14:paraId="4767B84B" w14:textId="77777777" w:rsidR="00C41A11" w:rsidRPr="00B60961" w:rsidRDefault="00C41A11" w:rsidP="00115F01">
            <w:pPr>
              <w:spacing w:line="360" w:lineRule="auto"/>
              <w:jc w:val="both"/>
            </w:pPr>
            <w:r w:rsidRPr="00B60961">
              <w:t>0.798832998</w:t>
            </w:r>
          </w:p>
        </w:tc>
      </w:tr>
    </w:tbl>
    <w:p w14:paraId="73F77457" w14:textId="77777777" w:rsidR="00C41A11" w:rsidRDefault="00C41A11" w:rsidP="00115F01">
      <w:pPr>
        <w:spacing w:line="360" w:lineRule="auto"/>
        <w:jc w:val="both"/>
      </w:pPr>
    </w:p>
    <w:p w14:paraId="77371946" w14:textId="77777777" w:rsidR="00C41A11" w:rsidRPr="00B60961" w:rsidRDefault="00C41A11" w:rsidP="00115F01">
      <w:pPr>
        <w:spacing w:line="360" w:lineRule="auto"/>
        <w:jc w:val="both"/>
      </w:pPr>
    </w:p>
    <w:p w14:paraId="23CDBE98" w14:textId="77777777" w:rsidR="00C41A11" w:rsidRPr="00B60961" w:rsidRDefault="00C41A11" w:rsidP="00115F01">
      <w:pPr>
        <w:spacing w:line="360" w:lineRule="auto"/>
        <w:jc w:val="both"/>
        <w:rPr>
          <w:b/>
          <w:bCs/>
          <w:color w:val="538135" w:themeColor="accent6" w:themeShade="BF"/>
        </w:rPr>
      </w:pPr>
      <w:r w:rsidRPr="00B60961">
        <w:rPr>
          <w:b/>
          <w:bCs/>
          <w:color w:val="538135" w:themeColor="accent6" w:themeShade="BF"/>
        </w:rPr>
        <w:t xml:space="preserve">Graph: </w:t>
      </w:r>
    </w:p>
    <w:p w14:paraId="27159407" w14:textId="77777777" w:rsidR="00C41A11" w:rsidRPr="00B60961" w:rsidRDefault="00C41A11" w:rsidP="00115F01">
      <w:pPr>
        <w:spacing w:line="360" w:lineRule="auto"/>
        <w:jc w:val="both"/>
      </w:pPr>
    </w:p>
    <w:p w14:paraId="01DC9CF9" w14:textId="77777777" w:rsidR="00C41A11" w:rsidRPr="00B60961" w:rsidRDefault="00C41A11" w:rsidP="00115F01">
      <w:pPr>
        <w:spacing w:line="360" w:lineRule="auto"/>
        <w:jc w:val="both"/>
      </w:pPr>
    </w:p>
    <w:p w14:paraId="077EBA6D" w14:textId="77777777" w:rsidR="00C41A11" w:rsidRPr="00B60961" w:rsidRDefault="00C41A11" w:rsidP="00115F01">
      <w:pPr>
        <w:spacing w:line="360" w:lineRule="auto"/>
        <w:jc w:val="both"/>
      </w:pPr>
      <w:r w:rsidRPr="00B60961">
        <w:rPr>
          <w:noProof/>
        </w:rPr>
        <w:drawing>
          <wp:inline distT="0" distB="0" distL="0" distR="0" wp14:anchorId="325E2EE9" wp14:editId="623A619B">
            <wp:extent cx="5486400" cy="3200400"/>
            <wp:effectExtent l="0" t="0" r="12700" b="12700"/>
            <wp:docPr id="719598788" name="Chart 719598788"/>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p w14:paraId="23C2A365" w14:textId="77777777" w:rsidR="00C41A11" w:rsidRDefault="00C41A11" w:rsidP="00115F01">
      <w:pPr>
        <w:spacing w:line="360" w:lineRule="auto"/>
        <w:jc w:val="both"/>
      </w:pPr>
    </w:p>
    <w:p w14:paraId="39CB13F4" w14:textId="77777777" w:rsidR="00E63714" w:rsidRPr="00B60961" w:rsidRDefault="00E63714" w:rsidP="00115F01">
      <w:pPr>
        <w:spacing w:line="360" w:lineRule="auto"/>
        <w:jc w:val="both"/>
      </w:pPr>
    </w:p>
    <w:p w14:paraId="63FF9AF7" w14:textId="77777777" w:rsidR="00C41A11" w:rsidRPr="00B60961" w:rsidRDefault="00C41A11" w:rsidP="00115F01">
      <w:pPr>
        <w:spacing w:line="360" w:lineRule="auto"/>
        <w:jc w:val="both"/>
        <w:rPr>
          <w:color w:val="538135" w:themeColor="accent6" w:themeShade="BF"/>
        </w:rPr>
      </w:pPr>
      <w:r w:rsidRPr="00B60961">
        <w:rPr>
          <w:b/>
          <w:bCs/>
          <w:color w:val="538135" w:themeColor="accent6" w:themeShade="BF"/>
        </w:rPr>
        <w:t>Interpretation:</w:t>
      </w:r>
      <w:r w:rsidRPr="00B60961">
        <w:rPr>
          <w:color w:val="538135" w:themeColor="accent6" w:themeShade="BF"/>
        </w:rPr>
        <w:t xml:space="preserve"> </w:t>
      </w:r>
    </w:p>
    <w:p w14:paraId="7D032236" w14:textId="564D0682" w:rsidR="00C41A11" w:rsidRPr="00B60961" w:rsidRDefault="00C41A11" w:rsidP="00115F01">
      <w:pPr>
        <w:spacing w:line="360" w:lineRule="auto"/>
        <w:jc w:val="both"/>
      </w:pPr>
      <w:r w:rsidRPr="00B60961">
        <w:t xml:space="preserve">A financial term called the debt ratio, sometimes called the debt-to-assets ratio, quantifies the percentage of a company's total assets funded by debt. A debt ratio lower than 0.50 is considered okay. </w:t>
      </w:r>
    </w:p>
    <w:p w14:paraId="7C445BF9" w14:textId="77777777" w:rsidR="00C41A11" w:rsidRPr="00B60961" w:rsidRDefault="00C41A11" w:rsidP="00115F01">
      <w:pPr>
        <w:spacing w:line="360" w:lineRule="auto"/>
        <w:jc w:val="both"/>
      </w:pPr>
    </w:p>
    <w:p w14:paraId="65896CB2" w14:textId="77777777" w:rsidR="00C41A11" w:rsidRPr="00B60961" w:rsidRDefault="00C41A11" w:rsidP="00115F01">
      <w:pPr>
        <w:spacing w:line="360" w:lineRule="auto"/>
        <w:jc w:val="both"/>
      </w:pPr>
      <w:r w:rsidRPr="00B60961">
        <w:rPr>
          <w:b/>
          <w:bCs/>
          <w:color w:val="538135" w:themeColor="accent6" w:themeShade="BF"/>
        </w:rPr>
        <w:t xml:space="preserve">Time-Series-Analysis: </w:t>
      </w:r>
      <w:r w:rsidRPr="00B60961">
        <w:rPr>
          <w:b/>
          <w:bCs/>
        </w:rPr>
        <w:br/>
      </w:r>
      <w:r w:rsidRPr="00B60961">
        <w:br/>
      </w:r>
      <w:r w:rsidRPr="00B60961">
        <w:rPr>
          <w:b/>
          <w:bCs/>
          <w:u w:val="single"/>
        </w:rPr>
        <w:t>BSRM Steel:</w:t>
      </w:r>
      <w:r w:rsidRPr="00B60961">
        <w:t xml:space="preserve"> BSRM Steel has had a steady Debt Ratio since 2019. In 2019 the debt ratio was 0.68. The very next year, it decreased to 0.66 in 2020. Moreover, it again rose and became 0.67 in 2021. Lastly, in 2022 it decreased to 0.66 again. Over the last four years, the debt ratio is changing, but it is not going down under 0.50, which is the deal. BSRM Steel has to remember that its debt ratio might not attract investors if it is not under 0.50, so they have to work and take it under .50.</w:t>
      </w:r>
    </w:p>
    <w:p w14:paraId="641BD1A3" w14:textId="77777777" w:rsidR="00C41A11" w:rsidRPr="00B60961" w:rsidRDefault="00C41A11" w:rsidP="00115F01">
      <w:pPr>
        <w:spacing w:line="360" w:lineRule="auto"/>
        <w:jc w:val="both"/>
      </w:pPr>
    </w:p>
    <w:p w14:paraId="1A46466A" w14:textId="77777777" w:rsidR="00C41A11" w:rsidRPr="00B60961" w:rsidRDefault="00C41A11" w:rsidP="00115F01">
      <w:pPr>
        <w:spacing w:line="360" w:lineRule="auto"/>
        <w:jc w:val="both"/>
      </w:pPr>
      <w:r w:rsidRPr="00B60961">
        <w:rPr>
          <w:b/>
          <w:bCs/>
          <w:u w:val="single"/>
        </w:rPr>
        <w:lastRenderedPageBreak/>
        <w:t xml:space="preserve">GPH </w:t>
      </w:r>
      <w:proofErr w:type="spellStart"/>
      <w:r w:rsidRPr="00B60961">
        <w:rPr>
          <w:b/>
          <w:bCs/>
          <w:u w:val="single"/>
        </w:rPr>
        <w:t>Ispat</w:t>
      </w:r>
      <w:proofErr w:type="spellEnd"/>
      <w:r w:rsidRPr="00B60961">
        <w:rPr>
          <w:b/>
          <w:bCs/>
          <w:u w:val="single"/>
        </w:rPr>
        <w:t xml:space="preserve"> LTD:</w:t>
      </w:r>
      <w:r w:rsidRPr="00B60961">
        <w:t xml:space="preserve"> GPH </w:t>
      </w:r>
      <w:proofErr w:type="spellStart"/>
      <w:r w:rsidRPr="00B60961">
        <w:t>Ispat</w:t>
      </w:r>
      <w:proofErr w:type="spellEnd"/>
      <w:r w:rsidRPr="00B60961">
        <w:t xml:space="preserve"> LTD’s debt ratio has fluctuated between 0.77 to 0.83. Even though in 2019 the debt ratio was 0.79 but after a year, in 2020, the ratio rose 0.83, which is the highest in the last four years. The ratio fell slightly in 2021, became 0.77, and rose to 0.80 in 2022. In the last four years, the debt ratio of GPH </w:t>
      </w:r>
      <w:proofErr w:type="spellStart"/>
      <w:r w:rsidRPr="00B60961">
        <w:t>Ispat</w:t>
      </w:r>
      <w:proofErr w:type="spellEnd"/>
      <w:r w:rsidRPr="00B60961">
        <w:t xml:space="preserve"> was not attractive. It was never close to 0.50, which is the ideal. Maybe the decision makers of GPH </w:t>
      </w:r>
      <w:proofErr w:type="spellStart"/>
      <w:r w:rsidRPr="00B60961">
        <w:t>Ispat</w:t>
      </w:r>
      <w:proofErr w:type="spellEnd"/>
      <w:r w:rsidRPr="00B60961">
        <w:t xml:space="preserve"> need to consider this and work harder to maintain the debt ratio and keep it under 0.50. </w:t>
      </w:r>
    </w:p>
    <w:p w14:paraId="15080F13" w14:textId="77777777" w:rsidR="00C41A11" w:rsidRPr="00B60961" w:rsidRDefault="00C41A11" w:rsidP="00115F01">
      <w:pPr>
        <w:spacing w:line="360" w:lineRule="auto"/>
        <w:jc w:val="both"/>
      </w:pPr>
    </w:p>
    <w:p w14:paraId="71371913" w14:textId="77777777" w:rsidR="00C41A11" w:rsidRPr="00B60961" w:rsidRDefault="00C41A11" w:rsidP="00115F01">
      <w:pPr>
        <w:spacing w:line="360" w:lineRule="auto"/>
        <w:jc w:val="both"/>
        <w:rPr>
          <w:b/>
          <w:bCs/>
          <w:color w:val="538135" w:themeColor="accent6" w:themeShade="BF"/>
        </w:rPr>
      </w:pPr>
      <w:r w:rsidRPr="00B60961">
        <w:rPr>
          <w:b/>
          <w:bCs/>
          <w:color w:val="538135" w:themeColor="accent6" w:themeShade="BF"/>
        </w:rPr>
        <w:t xml:space="preserve">Cross-Section Analysis: </w:t>
      </w:r>
    </w:p>
    <w:p w14:paraId="69C9F18D" w14:textId="77777777" w:rsidR="00C41A11" w:rsidRPr="00B60961" w:rsidRDefault="00C41A11" w:rsidP="00115F01">
      <w:pPr>
        <w:spacing w:line="360" w:lineRule="auto"/>
        <w:jc w:val="both"/>
      </w:pPr>
      <w:r w:rsidRPr="00B60961">
        <w:t xml:space="preserve">BSRM Steel is doing better than GPH </w:t>
      </w:r>
      <w:proofErr w:type="spellStart"/>
      <w:r w:rsidRPr="00B60961">
        <w:t>Ispat</w:t>
      </w:r>
      <w:proofErr w:type="spellEnd"/>
      <w:r w:rsidRPr="00B60961">
        <w:t xml:space="preserve"> LTD in terms of debt ratio. The current debt ratio of BSRM Steel is 0.68, which is lower than GPHI’s debt ratio, which is 0.80. Between these two companies, BSRM has a better ratio because 0.68 is close to the ideal 0.50. However, the ideal debt ratio depends on the situation of the industry. Suppose the situation is normal, then BSRM is doing better than GPHI. Moreover, both companies need to work hard to make their debt ratio go under 0.50, specially GPHI.</w:t>
      </w:r>
    </w:p>
    <w:p w14:paraId="06420057" w14:textId="77777777" w:rsidR="003265ED" w:rsidRDefault="003265ED" w:rsidP="00115F01">
      <w:pPr>
        <w:spacing w:line="360" w:lineRule="auto"/>
        <w:jc w:val="both"/>
        <w:rPr>
          <w:b/>
          <w:bCs/>
          <w:color w:val="2F5496" w:themeColor="accent1" w:themeShade="BF"/>
        </w:rPr>
      </w:pPr>
    </w:p>
    <w:p w14:paraId="03448D9C" w14:textId="5F9F886F" w:rsidR="00C41A11" w:rsidRPr="00B60961" w:rsidRDefault="00C41A11" w:rsidP="00115F01">
      <w:pPr>
        <w:spacing w:line="360" w:lineRule="auto"/>
        <w:jc w:val="both"/>
        <w:rPr>
          <w:b/>
          <w:bCs/>
          <w:color w:val="2F5496" w:themeColor="accent1" w:themeShade="BF"/>
        </w:rPr>
      </w:pPr>
      <w:r w:rsidRPr="00B60961">
        <w:rPr>
          <w:b/>
          <w:bCs/>
          <w:color w:val="2F5496" w:themeColor="accent1" w:themeShade="BF"/>
        </w:rPr>
        <w:t>Times Interest Earned Ratio:</w:t>
      </w:r>
      <w:r w:rsidR="00E63714" w:rsidRPr="00E63714">
        <w:t xml:space="preserve"> </w:t>
      </w:r>
      <w:r w:rsidR="00E63714" w:rsidRPr="00E63714">
        <w:rPr>
          <w:b/>
          <w:bCs/>
          <w:color w:val="2F5496" w:themeColor="accent1" w:themeShade="BF"/>
        </w:rPr>
        <w:t>EBIT/Interest Expense</w:t>
      </w:r>
    </w:p>
    <w:p w14:paraId="77F955E9" w14:textId="77777777" w:rsidR="00C41A11" w:rsidRPr="00B60961" w:rsidRDefault="00C41A11" w:rsidP="00115F01">
      <w:pPr>
        <w:spacing w:line="360" w:lineRule="auto"/>
        <w:jc w:val="both"/>
        <w:rPr>
          <w:b/>
          <w:bCs/>
          <w:color w:val="538135" w:themeColor="accent6" w:themeShade="BF"/>
        </w:rPr>
      </w:pPr>
    </w:p>
    <w:tbl>
      <w:tblPr>
        <w:tblStyle w:val="TableGrid"/>
        <w:tblW w:w="9510" w:type="dxa"/>
        <w:tblLook w:val="04A0" w:firstRow="1" w:lastRow="0" w:firstColumn="1" w:lastColumn="0" w:noHBand="0" w:noVBand="1"/>
      </w:tblPr>
      <w:tblGrid>
        <w:gridCol w:w="1902"/>
        <w:gridCol w:w="1902"/>
        <w:gridCol w:w="1902"/>
        <w:gridCol w:w="1902"/>
        <w:gridCol w:w="1902"/>
      </w:tblGrid>
      <w:tr w:rsidR="00C41A11" w:rsidRPr="00B60961" w14:paraId="01F68977" w14:textId="77777777" w:rsidTr="00877BD1">
        <w:trPr>
          <w:trHeight w:val="441"/>
        </w:trPr>
        <w:tc>
          <w:tcPr>
            <w:tcW w:w="1902" w:type="dxa"/>
          </w:tcPr>
          <w:p w14:paraId="3361CD59" w14:textId="77777777" w:rsidR="00C41A11" w:rsidRPr="00B60961" w:rsidRDefault="00C41A11" w:rsidP="00115F01">
            <w:pPr>
              <w:spacing w:line="360" w:lineRule="auto"/>
              <w:jc w:val="both"/>
            </w:pPr>
          </w:p>
        </w:tc>
        <w:tc>
          <w:tcPr>
            <w:tcW w:w="1902" w:type="dxa"/>
          </w:tcPr>
          <w:p w14:paraId="4A0FA9EC" w14:textId="77777777" w:rsidR="00C41A11" w:rsidRPr="00B60961" w:rsidRDefault="00C41A11" w:rsidP="00115F01">
            <w:pPr>
              <w:spacing w:line="360" w:lineRule="auto"/>
              <w:jc w:val="both"/>
              <w:rPr>
                <w:b/>
                <w:bCs/>
              </w:rPr>
            </w:pPr>
            <w:r w:rsidRPr="00B60961">
              <w:rPr>
                <w:b/>
                <w:bCs/>
              </w:rPr>
              <w:t>2019</w:t>
            </w:r>
          </w:p>
        </w:tc>
        <w:tc>
          <w:tcPr>
            <w:tcW w:w="1902" w:type="dxa"/>
          </w:tcPr>
          <w:p w14:paraId="55F68D5D" w14:textId="77777777" w:rsidR="00C41A11" w:rsidRPr="00B60961" w:rsidRDefault="00C41A11" w:rsidP="00115F01">
            <w:pPr>
              <w:spacing w:line="360" w:lineRule="auto"/>
              <w:jc w:val="both"/>
              <w:rPr>
                <w:b/>
                <w:bCs/>
              </w:rPr>
            </w:pPr>
            <w:r w:rsidRPr="00B60961">
              <w:rPr>
                <w:b/>
                <w:bCs/>
              </w:rPr>
              <w:t>2020</w:t>
            </w:r>
          </w:p>
        </w:tc>
        <w:tc>
          <w:tcPr>
            <w:tcW w:w="1902" w:type="dxa"/>
          </w:tcPr>
          <w:p w14:paraId="6E99FF53" w14:textId="77777777" w:rsidR="00C41A11" w:rsidRPr="00B60961" w:rsidRDefault="00C41A11" w:rsidP="00115F01">
            <w:pPr>
              <w:spacing w:line="360" w:lineRule="auto"/>
              <w:jc w:val="both"/>
              <w:rPr>
                <w:b/>
                <w:bCs/>
              </w:rPr>
            </w:pPr>
            <w:r w:rsidRPr="00B60961">
              <w:rPr>
                <w:b/>
                <w:bCs/>
              </w:rPr>
              <w:t>2021</w:t>
            </w:r>
          </w:p>
        </w:tc>
        <w:tc>
          <w:tcPr>
            <w:tcW w:w="1902" w:type="dxa"/>
          </w:tcPr>
          <w:p w14:paraId="24E50B7D" w14:textId="77777777" w:rsidR="00C41A11" w:rsidRPr="00B60961" w:rsidRDefault="00C41A11" w:rsidP="00115F01">
            <w:pPr>
              <w:spacing w:line="360" w:lineRule="auto"/>
              <w:jc w:val="both"/>
              <w:rPr>
                <w:b/>
                <w:bCs/>
              </w:rPr>
            </w:pPr>
            <w:r w:rsidRPr="00B60961">
              <w:rPr>
                <w:b/>
                <w:bCs/>
              </w:rPr>
              <w:t>2022</w:t>
            </w:r>
          </w:p>
        </w:tc>
      </w:tr>
      <w:tr w:rsidR="00C41A11" w:rsidRPr="00B60961" w14:paraId="73739A80" w14:textId="77777777" w:rsidTr="00877BD1">
        <w:trPr>
          <w:trHeight w:val="417"/>
        </w:trPr>
        <w:tc>
          <w:tcPr>
            <w:tcW w:w="1902" w:type="dxa"/>
          </w:tcPr>
          <w:p w14:paraId="6A043F8B" w14:textId="77777777" w:rsidR="00C41A11" w:rsidRPr="00B60961" w:rsidRDefault="00C41A11" w:rsidP="00115F01">
            <w:pPr>
              <w:spacing w:line="360" w:lineRule="auto"/>
              <w:jc w:val="both"/>
              <w:rPr>
                <w:b/>
                <w:bCs/>
              </w:rPr>
            </w:pPr>
            <w:r w:rsidRPr="00B60961">
              <w:rPr>
                <w:b/>
                <w:bCs/>
              </w:rPr>
              <w:t>BSRM</w:t>
            </w:r>
          </w:p>
        </w:tc>
        <w:tc>
          <w:tcPr>
            <w:tcW w:w="1902" w:type="dxa"/>
          </w:tcPr>
          <w:p w14:paraId="4006A2DF" w14:textId="77777777" w:rsidR="00C41A11" w:rsidRPr="00B60961" w:rsidRDefault="00C41A11" w:rsidP="00115F01">
            <w:pPr>
              <w:spacing w:line="360" w:lineRule="auto"/>
              <w:jc w:val="both"/>
            </w:pPr>
            <w:r w:rsidRPr="00B60961">
              <w:rPr>
                <w:color w:val="000000"/>
              </w:rPr>
              <w:t>1.507126611</w:t>
            </w:r>
          </w:p>
        </w:tc>
        <w:tc>
          <w:tcPr>
            <w:tcW w:w="1902" w:type="dxa"/>
          </w:tcPr>
          <w:p w14:paraId="59A31AA7" w14:textId="77777777" w:rsidR="00C41A11" w:rsidRPr="00B60961" w:rsidRDefault="00C41A11" w:rsidP="00115F01">
            <w:pPr>
              <w:spacing w:line="360" w:lineRule="auto"/>
              <w:jc w:val="both"/>
            </w:pPr>
            <w:r w:rsidRPr="00B60961">
              <w:rPr>
                <w:color w:val="000000"/>
              </w:rPr>
              <w:t>1.908197949</w:t>
            </w:r>
          </w:p>
        </w:tc>
        <w:tc>
          <w:tcPr>
            <w:tcW w:w="1902" w:type="dxa"/>
          </w:tcPr>
          <w:p w14:paraId="61426A1C" w14:textId="77777777" w:rsidR="00C41A11" w:rsidRPr="00B60961" w:rsidRDefault="00C41A11" w:rsidP="00115F01">
            <w:pPr>
              <w:spacing w:line="360" w:lineRule="auto"/>
              <w:jc w:val="both"/>
            </w:pPr>
            <w:r w:rsidRPr="00B60961">
              <w:rPr>
                <w:color w:val="000000"/>
              </w:rPr>
              <w:t>10.80624714</w:t>
            </w:r>
          </w:p>
        </w:tc>
        <w:tc>
          <w:tcPr>
            <w:tcW w:w="1902" w:type="dxa"/>
          </w:tcPr>
          <w:p w14:paraId="4BED8E29" w14:textId="77777777" w:rsidR="00C41A11" w:rsidRPr="00B60961" w:rsidRDefault="00C41A11" w:rsidP="00115F01">
            <w:pPr>
              <w:spacing w:line="360" w:lineRule="auto"/>
              <w:jc w:val="both"/>
            </w:pPr>
            <w:r w:rsidRPr="00B60961">
              <w:rPr>
                <w:color w:val="000000"/>
              </w:rPr>
              <w:t>3.128635827</w:t>
            </w:r>
          </w:p>
        </w:tc>
      </w:tr>
      <w:tr w:rsidR="00C41A11" w:rsidRPr="00B60961" w14:paraId="7C7FF1DD" w14:textId="77777777" w:rsidTr="00877BD1">
        <w:trPr>
          <w:trHeight w:val="417"/>
        </w:trPr>
        <w:tc>
          <w:tcPr>
            <w:tcW w:w="1902" w:type="dxa"/>
          </w:tcPr>
          <w:p w14:paraId="34FB1803" w14:textId="77777777" w:rsidR="00C41A11" w:rsidRPr="00B60961" w:rsidRDefault="00C41A11" w:rsidP="00115F01">
            <w:pPr>
              <w:spacing w:line="360" w:lineRule="auto"/>
              <w:jc w:val="both"/>
              <w:rPr>
                <w:b/>
                <w:bCs/>
              </w:rPr>
            </w:pPr>
            <w:r w:rsidRPr="00B60961">
              <w:rPr>
                <w:b/>
                <w:bCs/>
              </w:rPr>
              <w:t>GPHI</w:t>
            </w:r>
          </w:p>
        </w:tc>
        <w:tc>
          <w:tcPr>
            <w:tcW w:w="1902" w:type="dxa"/>
          </w:tcPr>
          <w:p w14:paraId="1FD4FA24" w14:textId="77777777" w:rsidR="00C41A11" w:rsidRPr="00B60961" w:rsidRDefault="00C41A11" w:rsidP="00115F01">
            <w:pPr>
              <w:spacing w:line="360" w:lineRule="auto"/>
              <w:jc w:val="both"/>
            </w:pPr>
            <w:r w:rsidRPr="00B60961">
              <w:rPr>
                <w:color w:val="000000"/>
              </w:rPr>
              <w:t>2.426090408</w:t>
            </w:r>
          </w:p>
        </w:tc>
        <w:tc>
          <w:tcPr>
            <w:tcW w:w="1902" w:type="dxa"/>
          </w:tcPr>
          <w:p w14:paraId="488D02C1" w14:textId="77777777" w:rsidR="00C41A11" w:rsidRPr="00B60961" w:rsidRDefault="00C41A11" w:rsidP="00115F01">
            <w:pPr>
              <w:spacing w:line="360" w:lineRule="auto"/>
              <w:jc w:val="both"/>
            </w:pPr>
            <w:r w:rsidRPr="00B60961">
              <w:rPr>
                <w:color w:val="000000"/>
              </w:rPr>
              <w:t>1.397815896</w:t>
            </w:r>
          </w:p>
        </w:tc>
        <w:tc>
          <w:tcPr>
            <w:tcW w:w="1902" w:type="dxa"/>
          </w:tcPr>
          <w:p w14:paraId="64AF917C" w14:textId="77777777" w:rsidR="00C41A11" w:rsidRPr="00B60961" w:rsidRDefault="00C41A11" w:rsidP="00115F01">
            <w:pPr>
              <w:spacing w:line="360" w:lineRule="auto"/>
              <w:jc w:val="both"/>
            </w:pPr>
            <w:r w:rsidRPr="00B60961">
              <w:rPr>
                <w:color w:val="000000"/>
              </w:rPr>
              <w:t>2.906719535</w:t>
            </w:r>
          </w:p>
        </w:tc>
        <w:tc>
          <w:tcPr>
            <w:tcW w:w="1902" w:type="dxa"/>
          </w:tcPr>
          <w:p w14:paraId="3E6D270D" w14:textId="77777777" w:rsidR="00C41A11" w:rsidRPr="00B60961" w:rsidRDefault="00C41A11" w:rsidP="00115F01">
            <w:pPr>
              <w:spacing w:line="360" w:lineRule="auto"/>
              <w:jc w:val="both"/>
            </w:pPr>
            <w:r w:rsidRPr="00B60961">
              <w:rPr>
                <w:color w:val="000000"/>
              </w:rPr>
              <w:t>2.288700732</w:t>
            </w:r>
          </w:p>
        </w:tc>
      </w:tr>
    </w:tbl>
    <w:p w14:paraId="536EAAD0" w14:textId="77777777" w:rsidR="00C41A11" w:rsidRPr="00B60961" w:rsidRDefault="00C41A11" w:rsidP="00115F01">
      <w:pPr>
        <w:spacing w:line="360" w:lineRule="auto"/>
        <w:jc w:val="both"/>
      </w:pPr>
    </w:p>
    <w:p w14:paraId="403B447E" w14:textId="77777777" w:rsidR="00C11635" w:rsidRDefault="00C11635" w:rsidP="00115F01">
      <w:pPr>
        <w:spacing w:line="360" w:lineRule="auto"/>
        <w:jc w:val="both"/>
        <w:rPr>
          <w:b/>
          <w:bCs/>
          <w:color w:val="538135" w:themeColor="accent6" w:themeShade="BF"/>
        </w:rPr>
      </w:pPr>
    </w:p>
    <w:p w14:paraId="15E1FA74" w14:textId="77777777" w:rsidR="00C11635" w:rsidRDefault="00C11635" w:rsidP="00115F01">
      <w:pPr>
        <w:spacing w:line="360" w:lineRule="auto"/>
        <w:jc w:val="both"/>
        <w:rPr>
          <w:b/>
          <w:bCs/>
          <w:color w:val="538135" w:themeColor="accent6" w:themeShade="BF"/>
        </w:rPr>
      </w:pPr>
    </w:p>
    <w:p w14:paraId="77885A8C" w14:textId="77777777" w:rsidR="00C11635" w:rsidRDefault="00C11635" w:rsidP="00115F01">
      <w:pPr>
        <w:spacing w:line="360" w:lineRule="auto"/>
        <w:jc w:val="both"/>
        <w:rPr>
          <w:b/>
          <w:bCs/>
          <w:color w:val="538135" w:themeColor="accent6" w:themeShade="BF"/>
        </w:rPr>
      </w:pPr>
    </w:p>
    <w:p w14:paraId="2CB9CA18" w14:textId="77777777" w:rsidR="00C11635" w:rsidRDefault="00C11635" w:rsidP="00115F01">
      <w:pPr>
        <w:spacing w:line="360" w:lineRule="auto"/>
        <w:jc w:val="both"/>
        <w:rPr>
          <w:b/>
          <w:bCs/>
          <w:color w:val="538135" w:themeColor="accent6" w:themeShade="BF"/>
        </w:rPr>
      </w:pPr>
    </w:p>
    <w:p w14:paraId="5DE130F1" w14:textId="77777777" w:rsidR="00C11635" w:rsidRDefault="00C11635" w:rsidP="00115F01">
      <w:pPr>
        <w:spacing w:line="360" w:lineRule="auto"/>
        <w:jc w:val="both"/>
        <w:rPr>
          <w:b/>
          <w:bCs/>
          <w:color w:val="538135" w:themeColor="accent6" w:themeShade="BF"/>
        </w:rPr>
      </w:pPr>
    </w:p>
    <w:p w14:paraId="071EB562" w14:textId="77777777" w:rsidR="00C11635" w:rsidRDefault="00C11635" w:rsidP="00115F01">
      <w:pPr>
        <w:spacing w:line="360" w:lineRule="auto"/>
        <w:jc w:val="both"/>
        <w:rPr>
          <w:b/>
          <w:bCs/>
          <w:color w:val="538135" w:themeColor="accent6" w:themeShade="BF"/>
        </w:rPr>
      </w:pPr>
    </w:p>
    <w:p w14:paraId="5255263B" w14:textId="77777777" w:rsidR="00C11635" w:rsidRDefault="00C11635" w:rsidP="00115F01">
      <w:pPr>
        <w:spacing w:line="360" w:lineRule="auto"/>
        <w:jc w:val="both"/>
        <w:rPr>
          <w:b/>
          <w:bCs/>
          <w:color w:val="538135" w:themeColor="accent6" w:themeShade="BF"/>
        </w:rPr>
      </w:pPr>
    </w:p>
    <w:p w14:paraId="06836DF8" w14:textId="77777777" w:rsidR="00C11635" w:rsidRDefault="00C11635" w:rsidP="00115F01">
      <w:pPr>
        <w:spacing w:line="360" w:lineRule="auto"/>
        <w:jc w:val="both"/>
        <w:rPr>
          <w:b/>
          <w:bCs/>
          <w:color w:val="538135" w:themeColor="accent6" w:themeShade="BF"/>
        </w:rPr>
      </w:pPr>
    </w:p>
    <w:p w14:paraId="58226E74" w14:textId="77777777" w:rsidR="00C11635" w:rsidRDefault="00C11635" w:rsidP="00115F01">
      <w:pPr>
        <w:spacing w:line="360" w:lineRule="auto"/>
        <w:jc w:val="both"/>
        <w:rPr>
          <w:b/>
          <w:bCs/>
          <w:color w:val="538135" w:themeColor="accent6" w:themeShade="BF"/>
        </w:rPr>
      </w:pPr>
    </w:p>
    <w:p w14:paraId="262D8DD1" w14:textId="77777777" w:rsidR="00C11635" w:rsidRDefault="00C11635" w:rsidP="00115F01">
      <w:pPr>
        <w:spacing w:line="360" w:lineRule="auto"/>
        <w:jc w:val="both"/>
        <w:rPr>
          <w:b/>
          <w:bCs/>
          <w:color w:val="538135" w:themeColor="accent6" w:themeShade="BF"/>
        </w:rPr>
      </w:pPr>
    </w:p>
    <w:p w14:paraId="54FED5B0" w14:textId="77777777" w:rsidR="00C11635" w:rsidRDefault="00C11635" w:rsidP="00115F01">
      <w:pPr>
        <w:spacing w:line="360" w:lineRule="auto"/>
        <w:jc w:val="both"/>
        <w:rPr>
          <w:b/>
          <w:bCs/>
          <w:color w:val="538135" w:themeColor="accent6" w:themeShade="BF"/>
        </w:rPr>
      </w:pPr>
    </w:p>
    <w:p w14:paraId="14F19912" w14:textId="77777777" w:rsidR="00C11635" w:rsidRDefault="00C11635" w:rsidP="00115F01">
      <w:pPr>
        <w:spacing w:line="360" w:lineRule="auto"/>
        <w:jc w:val="both"/>
        <w:rPr>
          <w:b/>
          <w:bCs/>
          <w:color w:val="538135" w:themeColor="accent6" w:themeShade="BF"/>
        </w:rPr>
      </w:pPr>
    </w:p>
    <w:p w14:paraId="32B1349F" w14:textId="77777777" w:rsidR="00C11635" w:rsidRDefault="00C11635" w:rsidP="00115F01">
      <w:pPr>
        <w:spacing w:line="360" w:lineRule="auto"/>
        <w:jc w:val="both"/>
        <w:rPr>
          <w:b/>
          <w:bCs/>
          <w:color w:val="538135" w:themeColor="accent6" w:themeShade="BF"/>
        </w:rPr>
      </w:pPr>
    </w:p>
    <w:p w14:paraId="744EB0B8" w14:textId="138A10BF" w:rsidR="00A64E6C" w:rsidRPr="00B60961" w:rsidRDefault="00C41A11" w:rsidP="00115F01">
      <w:pPr>
        <w:spacing w:line="360" w:lineRule="auto"/>
        <w:jc w:val="both"/>
        <w:rPr>
          <w:b/>
          <w:bCs/>
          <w:color w:val="538135" w:themeColor="accent6" w:themeShade="BF"/>
        </w:rPr>
      </w:pPr>
      <w:r w:rsidRPr="00B60961">
        <w:rPr>
          <w:b/>
          <w:bCs/>
          <w:color w:val="538135" w:themeColor="accent6" w:themeShade="BF"/>
        </w:rPr>
        <w:t>Graph:</w:t>
      </w:r>
    </w:p>
    <w:p w14:paraId="31ECC598" w14:textId="77777777" w:rsidR="00C41A11" w:rsidRPr="00B60961" w:rsidRDefault="00C41A11" w:rsidP="00115F01">
      <w:pPr>
        <w:spacing w:line="360" w:lineRule="auto"/>
        <w:jc w:val="both"/>
        <w:rPr>
          <w:b/>
          <w:bCs/>
        </w:rPr>
      </w:pPr>
      <w:r w:rsidRPr="00B60961">
        <w:rPr>
          <w:noProof/>
        </w:rPr>
        <w:drawing>
          <wp:inline distT="0" distB="0" distL="0" distR="0" wp14:anchorId="74BF6F27" wp14:editId="6F182CA4">
            <wp:extent cx="5486400" cy="3200400"/>
            <wp:effectExtent l="0" t="0" r="0" b="0"/>
            <wp:docPr id="2120691819"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p w14:paraId="6365344E" w14:textId="77777777" w:rsidR="00C41A11" w:rsidRDefault="00C41A11" w:rsidP="00115F01">
      <w:pPr>
        <w:spacing w:line="360" w:lineRule="auto"/>
        <w:jc w:val="both"/>
        <w:rPr>
          <w:b/>
          <w:bCs/>
        </w:rPr>
      </w:pPr>
    </w:p>
    <w:p w14:paraId="0ECA8E10" w14:textId="77777777" w:rsidR="00E74589" w:rsidRDefault="00E74589" w:rsidP="00115F01">
      <w:pPr>
        <w:spacing w:line="360" w:lineRule="auto"/>
        <w:jc w:val="both"/>
        <w:rPr>
          <w:b/>
          <w:bCs/>
        </w:rPr>
      </w:pPr>
    </w:p>
    <w:p w14:paraId="47A2361F" w14:textId="77777777" w:rsidR="00E74589" w:rsidRPr="00B60961" w:rsidRDefault="00E74589" w:rsidP="00115F01">
      <w:pPr>
        <w:spacing w:line="360" w:lineRule="auto"/>
        <w:jc w:val="both"/>
        <w:rPr>
          <w:b/>
          <w:bCs/>
        </w:rPr>
      </w:pPr>
    </w:p>
    <w:p w14:paraId="3C94773E" w14:textId="77777777" w:rsidR="00C41A11" w:rsidRPr="00B60961" w:rsidRDefault="00C41A11" w:rsidP="00115F01">
      <w:pPr>
        <w:spacing w:line="360" w:lineRule="auto"/>
        <w:jc w:val="both"/>
        <w:rPr>
          <w:b/>
          <w:bCs/>
          <w:color w:val="538135" w:themeColor="accent6" w:themeShade="BF"/>
        </w:rPr>
      </w:pPr>
      <w:r w:rsidRPr="00B60961">
        <w:rPr>
          <w:b/>
          <w:bCs/>
          <w:color w:val="538135" w:themeColor="accent6" w:themeShade="BF"/>
        </w:rPr>
        <w:t xml:space="preserve">Interpretation: </w:t>
      </w:r>
    </w:p>
    <w:p w14:paraId="26AF565F" w14:textId="77777777" w:rsidR="00C41A11" w:rsidRPr="00B60961" w:rsidRDefault="00C41A11" w:rsidP="00115F01">
      <w:pPr>
        <w:spacing w:line="360" w:lineRule="auto"/>
        <w:jc w:val="both"/>
        <w:rPr>
          <w:b/>
          <w:bCs/>
          <w:color w:val="538135" w:themeColor="accent6" w:themeShade="BF"/>
        </w:rPr>
      </w:pPr>
    </w:p>
    <w:p w14:paraId="2F9153FA" w14:textId="77777777" w:rsidR="00C41A11" w:rsidRPr="00B60961" w:rsidRDefault="00C41A11" w:rsidP="00115F01">
      <w:pPr>
        <w:spacing w:line="360" w:lineRule="auto"/>
        <w:jc w:val="both"/>
        <w:rPr>
          <w:rStyle w:val="css-0"/>
        </w:rPr>
      </w:pPr>
      <w:r w:rsidRPr="00B60961">
        <w:rPr>
          <w:rStyle w:val="css-0"/>
        </w:rPr>
        <w:t xml:space="preserve">The financial metric used </w:t>
      </w:r>
      <w:r w:rsidRPr="00B60961">
        <w:rPr>
          <w:rStyle w:val="css-rh820s"/>
        </w:rPr>
        <w:t xml:space="preserve">for assessing </w:t>
      </w:r>
      <w:r w:rsidRPr="00B60961">
        <w:rPr>
          <w:rStyle w:val="css-0"/>
        </w:rPr>
        <w:t xml:space="preserve">a company's </w:t>
      </w:r>
      <w:r w:rsidRPr="00B60961">
        <w:rPr>
          <w:rStyle w:val="css-rh820s"/>
        </w:rPr>
        <w:t xml:space="preserve">capacity </w:t>
      </w:r>
      <w:r w:rsidRPr="00B60961">
        <w:rPr>
          <w:rStyle w:val="css-0"/>
        </w:rPr>
        <w:t xml:space="preserve">to cover its interest expenses with </w:t>
      </w:r>
      <w:r w:rsidRPr="00B60961">
        <w:rPr>
          <w:rStyle w:val="css-15iwe0d"/>
        </w:rPr>
        <w:t xml:space="preserve">operating </w:t>
      </w:r>
      <w:r w:rsidRPr="00B60961">
        <w:rPr>
          <w:rStyle w:val="css-2yp7ui"/>
          <w:rFonts w:eastAsia="Arial"/>
        </w:rPr>
        <w:t xml:space="preserve">earnings </w:t>
      </w:r>
      <w:r w:rsidRPr="00B60961">
        <w:rPr>
          <w:rStyle w:val="css-15iwe0d"/>
        </w:rPr>
        <w:t xml:space="preserve">is </w:t>
      </w:r>
      <w:r w:rsidRPr="00B60961">
        <w:rPr>
          <w:rStyle w:val="css-1ber87j"/>
        </w:rPr>
        <w:t xml:space="preserve">the Times Interest Earned (TIE) ratio, also known as the interest coverage </w:t>
      </w:r>
      <w:r w:rsidRPr="00B60961">
        <w:rPr>
          <w:rStyle w:val="css-15iwe0d"/>
        </w:rPr>
        <w:t>ratio</w:t>
      </w:r>
      <w:r w:rsidRPr="00B60961">
        <w:rPr>
          <w:color w:val="000000"/>
        </w:rPr>
        <w:t>. It determines how well a business can generate enough revenue to pay off its debt in interest.</w:t>
      </w:r>
    </w:p>
    <w:p w14:paraId="754F7303" w14:textId="77777777" w:rsidR="00C41A11" w:rsidRPr="00B60961" w:rsidRDefault="00C41A11" w:rsidP="00115F01">
      <w:pPr>
        <w:spacing w:line="360" w:lineRule="auto"/>
        <w:jc w:val="both"/>
        <w:rPr>
          <w:rStyle w:val="css-0"/>
          <w:b/>
          <w:bCs/>
          <w:color w:val="538135" w:themeColor="accent6" w:themeShade="BF"/>
        </w:rPr>
      </w:pPr>
    </w:p>
    <w:p w14:paraId="03FC2817" w14:textId="77777777" w:rsidR="00C41A11" w:rsidRPr="00B60961" w:rsidRDefault="00C41A11" w:rsidP="00115F01">
      <w:pPr>
        <w:spacing w:line="360" w:lineRule="auto"/>
        <w:jc w:val="both"/>
        <w:rPr>
          <w:rStyle w:val="css-0"/>
          <w:b/>
          <w:bCs/>
          <w:color w:val="538135" w:themeColor="accent6" w:themeShade="BF"/>
        </w:rPr>
      </w:pPr>
      <w:r w:rsidRPr="00B60961">
        <w:rPr>
          <w:rStyle w:val="css-0"/>
          <w:b/>
          <w:bCs/>
          <w:color w:val="538135" w:themeColor="accent6" w:themeShade="BF"/>
        </w:rPr>
        <w:t>Time Series Analysis:</w:t>
      </w:r>
    </w:p>
    <w:p w14:paraId="7B9AA057" w14:textId="77777777" w:rsidR="00C41A11" w:rsidRPr="00B60961" w:rsidRDefault="00C41A11" w:rsidP="00115F01">
      <w:pPr>
        <w:spacing w:line="360" w:lineRule="auto"/>
        <w:jc w:val="both"/>
        <w:rPr>
          <w:rStyle w:val="css-0"/>
          <w:b/>
          <w:bCs/>
          <w:u w:val="single"/>
        </w:rPr>
      </w:pPr>
    </w:p>
    <w:p w14:paraId="76062D54" w14:textId="77777777" w:rsidR="00C41A11" w:rsidRPr="00B60961" w:rsidRDefault="00C41A11" w:rsidP="00115F01">
      <w:pPr>
        <w:spacing w:line="360" w:lineRule="auto"/>
        <w:jc w:val="both"/>
        <w:rPr>
          <w:rStyle w:val="css-0"/>
        </w:rPr>
      </w:pPr>
      <w:r w:rsidRPr="00B60961">
        <w:rPr>
          <w:rStyle w:val="css-0"/>
          <w:b/>
          <w:bCs/>
          <w:u w:val="single"/>
        </w:rPr>
        <w:t>BSRM Steel:</w:t>
      </w:r>
      <w:r w:rsidRPr="00B60961">
        <w:rPr>
          <w:rStyle w:val="css-0"/>
        </w:rPr>
        <w:t xml:space="preserve"> </w:t>
      </w:r>
    </w:p>
    <w:p w14:paraId="6605D5F1" w14:textId="77777777" w:rsidR="00C41A11" w:rsidRPr="00B60961" w:rsidRDefault="00C41A11" w:rsidP="00115F01">
      <w:pPr>
        <w:spacing w:line="360" w:lineRule="auto"/>
        <w:jc w:val="both"/>
        <w:rPr>
          <w:rStyle w:val="css-0"/>
        </w:rPr>
      </w:pPr>
    </w:p>
    <w:p w14:paraId="08ED6415" w14:textId="77777777" w:rsidR="00C41A11" w:rsidRPr="00B60961" w:rsidRDefault="00C41A11" w:rsidP="00115F01">
      <w:pPr>
        <w:spacing w:line="360" w:lineRule="auto"/>
        <w:jc w:val="both"/>
      </w:pPr>
      <w:r w:rsidRPr="00B60961">
        <w:t xml:space="preserve">The Time Interest Earned ratio for BSRM shows a fluctuating trend over the analyzed period (2019-2022). In 2019, the ratio was 1.51, indicating a relatively low ability to cover interest expenses. However, it significantly improved in 2020 and reached its peak at 10.81 in 2021, suggesting a substantial increase in the company's capacity to cover interest costs. In 2022, the </w:t>
      </w:r>
      <w:r w:rsidRPr="00B60961">
        <w:lastRenderedPageBreak/>
        <w:t>ratio decreased to 3.13, indicating a slight decline but still reflecting a reasonable ability to handle interest obligations.</w:t>
      </w:r>
    </w:p>
    <w:p w14:paraId="162531D4" w14:textId="77777777" w:rsidR="00C41A11" w:rsidRPr="00B60961" w:rsidRDefault="00C41A11" w:rsidP="00115F01">
      <w:pPr>
        <w:spacing w:line="360" w:lineRule="auto"/>
        <w:jc w:val="both"/>
        <w:rPr>
          <w:b/>
          <w:bCs/>
          <w:u w:val="single"/>
        </w:rPr>
      </w:pPr>
    </w:p>
    <w:p w14:paraId="04A200AB" w14:textId="77777777" w:rsidR="00D930F0" w:rsidRDefault="00D930F0" w:rsidP="00115F01">
      <w:pPr>
        <w:spacing w:line="360" w:lineRule="auto"/>
        <w:jc w:val="both"/>
        <w:rPr>
          <w:b/>
          <w:bCs/>
          <w:u w:val="single"/>
        </w:rPr>
      </w:pPr>
    </w:p>
    <w:p w14:paraId="2BF54E56" w14:textId="7F914F74" w:rsidR="00C41A11" w:rsidRPr="00B60961" w:rsidRDefault="00C41A11" w:rsidP="00115F01">
      <w:pPr>
        <w:spacing w:line="360" w:lineRule="auto"/>
        <w:jc w:val="both"/>
      </w:pPr>
      <w:r w:rsidRPr="00B60961">
        <w:rPr>
          <w:b/>
          <w:bCs/>
          <w:u w:val="single"/>
        </w:rPr>
        <w:t xml:space="preserve">GPH </w:t>
      </w:r>
      <w:proofErr w:type="spellStart"/>
      <w:r w:rsidRPr="00B60961">
        <w:rPr>
          <w:b/>
          <w:bCs/>
          <w:u w:val="single"/>
        </w:rPr>
        <w:t>Ispat</w:t>
      </w:r>
      <w:proofErr w:type="spellEnd"/>
      <w:r w:rsidRPr="00B60961">
        <w:rPr>
          <w:b/>
          <w:bCs/>
          <w:u w:val="single"/>
        </w:rPr>
        <w:t xml:space="preserve"> Ltd:</w:t>
      </w:r>
      <w:r w:rsidRPr="00B60961">
        <w:t xml:space="preserve"> </w:t>
      </w:r>
    </w:p>
    <w:p w14:paraId="7CCAF52E" w14:textId="77777777" w:rsidR="00C41A11" w:rsidRPr="00B60961" w:rsidRDefault="00C41A11" w:rsidP="00115F01">
      <w:pPr>
        <w:spacing w:line="360" w:lineRule="auto"/>
        <w:jc w:val="both"/>
      </w:pPr>
    </w:p>
    <w:p w14:paraId="112CF1E8" w14:textId="77777777" w:rsidR="00C41A11" w:rsidRPr="00B60961" w:rsidRDefault="00C41A11" w:rsidP="00115F01">
      <w:pPr>
        <w:spacing w:line="360" w:lineRule="auto"/>
        <w:jc w:val="both"/>
      </w:pPr>
      <w:r w:rsidRPr="00B60961">
        <w:t>The Time Interest Earned ratio for GPHI demonstrates a mixed trend over the analyzed period (2019-2022). In 2019, the ratio was 2.43, indicating a moderate ability to cover interest expenses. However, it declined significantly in 2020 to 1.40, indicating a reduced capacity to handle interest costs. There was a recovery in 2021 with a ratio of 2.91, suggesting an improvement in interest coverage. In 2022, the ratio slightly decreased to 2.29, still reflecting a reasonable ability to cover interest obligations.</w:t>
      </w:r>
    </w:p>
    <w:p w14:paraId="0448FF11" w14:textId="77777777" w:rsidR="00C41A11" w:rsidRPr="00B60961" w:rsidRDefault="00C41A11" w:rsidP="00115F01">
      <w:pPr>
        <w:spacing w:line="360" w:lineRule="auto"/>
        <w:jc w:val="both"/>
        <w:rPr>
          <w:b/>
          <w:bCs/>
          <w:color w:val="538135" w:themeColor="accent6" w:themeShade="BF"/>
        </w:rPr>
      </w:pPr>
    </w:p>
    <w:p w14:paraId="7F6DE1F9" w14:textId="77777777" w:rsidR="00C41A11" w:rsidRPr="00B60961" w:rsidRDefault="00C41A11" w:rsidP="00115F01">
      <w:pPr>
        <w:spacing w:line="360" w:lineRule="auto"/>
        <w:jc w:val="both"/>
        <w:rPr>
          <w:b/>
          <w:bCs/>
          <w:color w:val="538135" w:themeColor="accent6" w:themeShade="BF"/>
        </w:rPr>
      </w:pPr>
      <w:r w:rsidRPr="00B60961">
        <w:rPr>
          <w:b/>
          <w:bCs/>
          <w:color w:val="538135" w:themeColor="accent6" w:themeShade="BF"/>
        </w:rPr>
        <w:t xml:space="preserve">Cross-Section Analysis: </w:t>
      </w:r>
    </w:p>
    <w:p w14:paraId="35831381" w14:textId="77777777" w:rsidR="00C41A11" w:rsidRPr="00B60961" w:rsidRDefault="00C41A11" w:rsidP="00115F01">
      <w:pPr>
        <w:spacing w:line="360" w:lineRule="auto"/>
        <w:jc w:val="both"/>
        <w:rPr>
          <w:b/>
          <w:bCs/>
          <w:color w:val="538135" w:themeColor="accent6" w:themeShade="BF"/>
        </w:rPr>
      </w:pPr>
    </w:p>
    <w:p w14:paraId="24197F4F" w14:textId="35032F62" w:rsidR="004277D5" w:rsidRDefault="00C41A11" w:rsidP="00115F01">
      <w:pPr>
        <w:spacing w:line="360" w:lineRule="auto"/>
        <w:jc w:val="both"/>
      </w:pPr>
      <w:r w:rsidRPr="00B60961">
        <w:t>In a cross-sectional analysis of the Time Interest Earned ratio for BSRM and GPHI over the period 2019-2022, BSRM demonstrated a higher ability to cover interest expenses compared to GPHI. BSRM's ratio showed a significant improvement from 2019 to 2021, reaching a peak of 10.81 in 2021, indicating a substantial increase in its capacity to cover interest costs. Although the ratio declined slightly in 2022, it remained relatively higher compared to GPHI. Conversely, GPHI's ratio exhibited fluctuations and remained lower overall, suggesting a comparatively weaker ability to handle interest obligations during the analyzed period.</w:t>
      </w:r>
    </w:p>
    <w:p w14:paraId="1545859D" w14:textId="77777777" w:rsidR="00E74589" w:rsidRPr="00B60961" w:rsidRDefault="00E74589" w:rsidP="00115F01">
      <w:pPr>
        <w:spacing w:line="360" w:lineRule="auto"/>
        <w:jc w:val="both"/>
      </w:pPr>
    </w:p>
    <w:p w14:paraId="6BF935EF" w14:textId="77777777" w:rsidR="00616332" w:rsidRDefault="00E74589" w:rsidP="00115F01">
      <w:pPr>
        <w:spacing w:line="360" w:lineRule="auto"/>
        <w:jc w:val="both"/>
        <w:rPr>
          <w:b/>
          <w:bCs/>
          <w:color w:val="2F5496" w:themeColor="accent1" w:themeShade="BF"/>
          <w:sz w:val="32"/>
          <w:szCs w:val="32"/>
        </w:rPr>
      </w:pPr>
      <w:r w:rsidRPr="00C11635">
        <w:rPr>
          <w:b/>
          <w:bCs/>
          <w:color w:val="2F5496" w:themeColor="accent1" w:themeShade="BF"/>
          <w:sz w:val="32"/>
          <w:szCs w:val="32"/>
        </w:rPr>
        <w:t>Market Ratio</w:t>
      </w:r>
      <w:r w:rsidR="00E63714" w:rsidRPr="00C11635">
        <w:rPr>
          <w:b/>
          <w:bCs/>
          <w:color w:val="2F5496" w:themeColor="accent1" w:themeShade="BF"/>
          <w:sz w:val="32"/>
          <w:szCs w:val="32"/>
        </w:rPr>
        <w:t xml:space="preserve">: </w:t>
      </w:r>
    </w:p>
    <w:p w14:paraId="0473D825" w14:textId="77777777" w:rsidR="00616332" w:rsidRDefault="00616332" w:rsidP="00115F01">
      <w:pPr>
        <w:spacing w:line="360" w:lineRule="auto"/>
        <w:jc w:val="both"/>
        <w:rPr>
          <w:b/>
          <w:bCs/>
          <w:color w:val="2F5496" w:themeColor="accent1" w:themeShade="BF"/>
          <w:sz w:val="32"/>
          <w:szCs w:val="32"/>
        </w:rPr>
      </w:pPr>
    </w:p>
    <w:p w14:paraId="762B02A7" w14:textId="5296F64D" w:rsidR="00E74589" w:rsidRPr="00616332" w:rsidRDefault="00E74589" w:rsidP="00115F01">
      <w:pPr>
        <w:spacing w:line="360" w:lineRule="auto"/>
        <w:jc w:val="both"/>
        <w:rPr>
          <w:b/>
          <w:bCs/>
          <w:color w:val="000000" w:themeColor="text1"/>
          <w:sz w:val="28"/>
          <w:szCs w:val="28"/>
        </w:rPr>
      </w:pPr>
      <w:r w:rsidRPr="00616332">
        <w:rPr>
          <w:b/>
          <w:bCs/>
          <w:color w:val="000000" w:themeColor="text1"/>
          <w:sz w:val="28"/>
          <w:szCs w:val="28"/>
        </w:rPr>
        <w:t>Price/Earning (P/E ratio)</w:t>
      </w:r>
      <w:r w:rsidR="00C64000" w:rsidRPr="00616332">
        <w:rPr>
          <w:b/>
          <w:bCs/>
          <w:color w:val="000000" w:themeColor="text1"/>
          <w:sz w:val="28"/>
          <w:szCs w:val="28"/>
        </w:rPr>
        <w:t>: Mkt. Price Per Share/Earnings Per Share</w:t>
      </w:r>
    </w:p>
    <w:p w14:paraId="6B11B6FA" w14:textId="77777777" w:rsidR="00E74589" w:rsidRPr="00E525B8" w:rsidRDefault="00E74589" w:rsidP="00115F01">
      <w:pPr>
        <w:spacing w:line="360" w:lineRule="auto"/>
        <w:jc w:val="both"/>
      </w:pPr>
    </w:p>
    <w:tbl>
      <w:tblPr>
        <w:tblStyle w:val="TableGrid"/>
        <w:tblW w:w="9756" w:type="dxa"/>
        <w:tblLook w:val="04A0" w:firstRow="1" w:lastRow="0" w:firstColumn="1" w:lastColumn="0" w:noHBand="0" w:noVBand="1"/>
      </w:tblPr>
      <w:tblGrid>
        <w:gridCol w:w="1917"/>
        <w:gridCol w:w="1990"/>
        <w:gridCol w:w="1949"/>
        <w:gridCol w:w="1949"/>
        <w:gridCol w:w="1951"/>
      </w:tblGrid>
      <w:tr w:rsidR="00E74589" w:rsidRPr="00E525B8" w14:paraId="72F126F3" w14:textId="77777777" w:rsidTr="00116070">
        <w:trPr>
          <w:trHeight w:val="773"/>
        </w:trPr>
        <w:tc>
          <w:tcPr>
            <w:tcW w:w="9756" w:type="dxa"/>
            <w:gridSpan w:val="5"/>
          </w:tcPr>
          <w:p w14:paraId="21A58DD5" w14:textId="77777777" w:rsidR="00E74589" w:rsidRPr="00E525B8" w:rsidRDefault="00E74589" w:rsidP="003265ED">
            <w:pPr>
              <w:spacing w:line="360" w:lineRule="auto"/>
              <w:jc w:val="center"/>
            </w:pPr>
            <w:r w:rsidRPr="00E525B8">
              <w:t>Price/Earning (P/E ratio)</w:t>
            </w:r>
          </w:p>
          <w:p w14:paraId="673EE557" w14:textId="77777777" w:rsidR="00E74589" w:rsidRPr="00E525B8" w:rsidRDefault="00E74589" w:rsidP="00115F01">
            <w:pPr>
              <w:spacing w:line="360" w:lineRule="auto"/>
              <w:jc w:val="both"/>
            </w:pPr>
          </w:p>
        </w:tc>
      </w:tr>
      <w:tr w:rsidR="00E74589" w:rsidRPr="00E525B8" w14:paraId="04DAE4E7" w14:textId="77777777" w:rsidTr="00116070">
        <w:trPr>
          <w:trHeight w:val="566"/>
        </w:trPr>
        <w:tc>
          <w:tcPr>
            <w:tcW w:w="1917" w:type="dxa"/>
          </w:tcPr>
          <w:p w14:paraId="28702B25" w14:textId="77777777" w:rsidR="00E74589" w:rsidRPr="00E525B8" w:rsidRDefault="00E74589" w:rsidP="00115F01">
            <w:pPr>
              <w:spacing w:line="360" w:lineRule="auto"/>
              <w:jc w:val="both"/>
            </w:pPr>
          </w:p>
        </w:tc>
        <w:tc>
          <w:tcPr>
            <w:tcW w:w="1990" w:type="dxa"/>
          </w:tcPr>
          <w:p w14:paraId="7233EF73" w14:textId="77777777" w:rsidR="00E74589" w:rsidRPr="00E525B8" w:rsidRDefault="00E74589" w:rsidP="00115F01">
            <w:pPr>
              <w:spacing w:line="360" w:lineRule="auto"/>
              <w:jc w:val="both"/>
            </w:pPr>
            <w:r w:rsidRPr="00E525B8">
              <w:t>2022</w:t>
            </w:r>
          </w:p>
        </w:tc>
        <w:tc>
          <w:tcPr>
            <w:tcW w:w="1949" w:type="dxa"/>
          </w:tcPr>
          <w:p w14:paraId="4D75F3C8" w14:textId="77777777" w:rsidR="00E74589" w:rsidRPr="00E525B8" w:rsidRDefault="00E74589" w:rsidP="00115F01">
            <w:pPr>
              <w:spacing w:line="360" w:lineRule="auto"/>
              <w:jc w:val="both"/>
            </w:pPr>
            <w:r w:rsidRPr="00E525B8">
              <w:t>2021</w:t>
            </w:r>
          </w:p>
        </w:tc>
        <w:tc>
          <w:tcPr>
            <w:tcW w:w="1949" w:type="dxa"/>
          </w:tcPr>
          <w:p w14:paraId="411613CD" w14:textId="77777777" w:rsidR="00E74589" w:rsidRPr="00E525B8" w:rsidRDefault="00E74589" w:rsidP="00115F01">
            <w:pPr>
              <w:spacing w:line="360" w:lineRule="auto"/>
              <w:jc w:val="both"/>
            </w:pPr>
            <w:r w:rsidRPr="00E525B8">
              <w:t>2020</w:t>
            </w:r>
          </w:p>
        </w:tc>
        <w:tc>
          <w:tcPr>
            <w:tcW w:w="1951" w:type="dxa"/>
          </w:tcPr>
          <w:p w14:paraId="070278A4" w14:textId="77777777" w:rsidR="00E74589" w:rsidRPr="00E525B8" w:rsidRDefault="00E74589" w:rsidP="00115F01">
            <w:pPr>
              <w:spacing w:line="360" w:lineRule="auto"/>
              <w:jc w:val="both"/>
            </w:pPr>
            <w:r w:rsidRPr="00E525B8">
              <w:t>2019</w:t>
            </w:r>
          </w:p>
        </w:tc>
      </w:tr>
      <w:tr w:rsidR="00E74589" w:rsidRPr="00E525B8" w14:paraId="05099C89" w14:textId="77777777" w:rsidTr="00116070">
        <w:trPr>
          <w:trHeight w:val="566"/>
        </w:trPr>
        <w:tc>
          <w:tcPr>
            <w:tcW w:w="1917" w:type="dxa"/>
          </w:tcPr>
          <w:p w14:paraId="5C8C23AB" w14:textId="77777777" w:rsidR="00E74589" w:rsidRPr="00E525B8" w:rsidRDefault="00E74589" w:rsidP="00115F01">
            <w:pPr>
              <w:spacing w:line="360" w:lineRule="auto"/>
              <w:jc w:val="both"/>
            </w:pPr>
            <w:r w:rsidRPr="00E525B8">
              <w:t>BSRM</w:t>
            </w:r>
          </w:p>
        </w:tc>
        <w:tc>
          <w:tcPr>
            <w:tcW w:w="1990" w:type="dxa"/>
            <w:vAlign w:val="bottom"/>
          </w:tcPr>
          <w:p w14:paraId="07414857" w14:textId="77777777" w:rsidR="00E74589" w:rsidRPr="00E525B8" w:rsidRDefault="00E74589" w:rsidP="00115F01">
            <w:pPr>
              <w:spacing w:line="360" w:lineRule="auto"/>
              <w:jc w:val="both"/>
              <w:textAlignment w:val="bottom"/>
            </w:pPr>
            <w:r w:rsidRPr="00E525B8">
              <w:rPr>
                <w:rFonts w:eastAsia="SimSun"/>
                <w:color w:val="000000"/>
                <w:lang w:eastAsia="zh-CN" w:bidi="ar"/>
                <w14:ligatures w14:val="standardContextual"/>
              </w:rPr>
              <w:t>7.327981651</w:t>
            </w:r>
          </w:p>
        </w:tc>
        <w:tc>
          <w:tcPr>
            <w:tcW w:w="1949" w:type="dxa"/>
            <w:vAlign w:val="bottom"/>
          </w:tcPr>
          <w:p w14:paraId="6E80F6B0" w14:textId="77777777" w:rsidR="00E74589" w:rsidRPr="00E525B8" w:rsidRDefault="00E74589" w:rsidP="00115F01">
            <w:pPr>
              <w:spacing w:line="360" w:lineRule="auto"/>
              <w:jc w:val="both"/>
              <w:textAlignment w:val="bottom"/>
            </w:pPr>
            <w:r w:rsidRPr="00E525B8">
              <w:rPr>
                <w:rFonts w:eastAsia="SimSun"/>
                <w:color w:val="000000"/>
                <w:lang w:eastAsia="zh-CN" w:bidi="ar"/>
                <w14:ligatures w14:val="standardContextual"/>
              </w:rPr>
              <w:t>7.888888889</w:t>
            </w:r>
          </w:p>
        </w:tc>
        <w:tc>
          <w:tcPr>
            <w:tcW w:w="1949" w:type="dxa"/>
            <w:vAlign w:val="bottom"/>
          </w:tcPr>
          <w:p w14:paraId="6484A9E8" w14:textId="77777777" w:rsidR="00E74589" w:rsidRPr="00E525B8" w:rsidRDefault="00E74589" w:rsidP="00115F01">
            <w:pPr>
              <w:spacing w:line="360" w:lineRule="auto"/>
              <w:jc w:val="both"/>
              <w:textAlignment w:val="bottom"/>
            </w:pPr>
            <w:r w:rsidRPr="00E525B8">
              <w:rPr>
                <w:rFonts w:eastAsia="SimSun"/>
                <w:color w:val="000000"/>
                <w:lang w:eastAsia="zh-CN" w:bidi="ar"/>
                <w14:ligatures w14:val="standardContextual"/>
              </w:rPr>
              <w:t>32.43654822</w:t>
            </w:r>
          </w:p>
        </w:tc>
        <w:tc>
          <w:tcPr>
            <w:tcW w:w="1951" w:type="dxa"/>
            <w:vAlign w:val="bottom"/>
          </w:tcPr>
          <w:p w14:paraId="50771FBE" w14:textId="77777777" w:rsidR="00E74589" w:rsidRPr="00E525B8" w:rsidRDefault="00E74589" w:rsidP="00115F01">
            <w:pPr>
              <w:spacing w:line="360" w:lineRule="auto"/>
              <w:jc w:val="both"/>
              <w:textAlignment w:val="bottom"/>
            </w:pPr>
            <w:r w:rsidRPr="00E525B8">
              <w:rPr>
                <w:rFonts w:eastAsia="SimSun"/>
                <w:color w:val="000000"/>
                <w:lang w:eastAsia="zh-CN" w:bidi="ar"/>
                <w14:ligatures w14:val="standardContextual"/>
              </w:rPr>
              <w:t>13.89130435</w:t>
            </w:r>
          </w:p>
        </w:tc>
      </w:tr>
      <w:tr w:rsidR="00E74589" w:rsidRPr="00E525B8" w14:paraId="358E0893" w14:textId="77777777" w:rsidTr="00116070">
        <w:trPr>
          <w:trHeight w:val="541"/>
        </w:trPr>
        <w:tc>
          <w:tcPr>
            <w:tcW w:w="1917" w:type="dxa"/>
          </w:tcPr>
          <w:p w14:paraId="5CC6E572" w14:textId="77777777" w:rsidR="00E74589" w:rsidRPr="00E525B8" w:rsidRDefault="00E74589" w:rsidP="00115F01">
            <w:pPr>
              <w:spacing w:line="360" w:lineRule="auto"/>
              <w:jc w:val="both"/>
            </w:pPr>
            <w:r w:rsidRPr="00E525B8">
              <w:lastRenderedPageBreak/>
              <w:t>GPHI</w:t>
            </w:r>
          </w:p>
        </w:tc>
        <w:tc>
          <w:tcPr>
            <w:tcW w:w="1990" w:type="dxa"/>
            <w:vAlign w:val="bottom"/>
          </w:tcPr>
          <w:p w14:paraId="555D30A9" w14:textId="77777777" w:rsidR="00E74589" w:rsidRPr="00E525B8" w:rsidRDefault="00E74589" w:rsidP="00115F01">
            <w:pPr>
              <w:spacing w:line="360" w:lineRule="auto"/>
              <w:jc w:val="both"/>
              <w:textAlignment w:val="bottom"/>
            </w:pPr>
            <w:r w:rsidRPr="00E525B8">
              <w:rPr>
                <w:rFonts w:eastAsia="SimSun"/>
                <w:color w:val="000000"/>
                <w:lang w:eastAsia="zh-CN" w:bidi="ar"/>
                <w14:ligatures w14:val="standardContextual"/>
              </w:rPr>
              <w:t>13.78461538</w:t>
            </w:r>
          </w:p>
        </w:tc>
        <w:tc>
          <w:tcPr>
            <w:tcW w:w="1949" w:type="dxa"/>
            <w:vAlign w:val="bottom"/>
          </w:tcPr>
          <w:p w14:paraId="7320B2F6" w14:textId="77777777" w:rsidR="00E74589" w:rsidRPr="00E525B8" w:rsidRDefault="00E74589" w:rsidP="00115F01">
            <w:pPr>
              <w:spacing w:line="360" w:lineRule="auto"/>
              <w:jc w:val="both"/>
              <w:textAlignment w:val="bottom"/>
            </w:pPr>
            <w:r w:rsidRPr="00E525B8">
              <w:rPr>
                <w:rFonts w:eastAsia="SimSun"/>
                <w:color w:val="000000"/>
                <w:lang w:eastAsia="zh-CN" w:bidi="ar"/>
                <w14:ligatures w14:val="standardContextual"/>
              </w:rPr>
              <w:t>12.51396648</w:t>
            </w:r>
          </w:p>
        </w:tc>
        <w:tc>
          <w:tcPr>
            <w:tcW w:w="1949" w:type="dxa"/>
            <w:vAlign w:val="bottom"/>
          </w:tcPr>
          <w:p w14:paraId="487E72F7" w14:textId="77777777" w:rsidR="00E74589" w:rsidRPr="00E525B8" w:rsidRDefault="00E74589" w:rsidP="00115F01">
            <w:pPr>
              <w:spacing w:line="360" w:lineRule="auto"/>
              <w:jc w:val="both"/>
              <w:textAlignment w:val="bottom"/>
            </w:pPr>
            <w:r w:rsidRPr="00E525B8">
              <w:rPr>
                <w:rFonts w:eastAsia="SimSun"/>
                <w:color w:val="000000"/>
                <w:lang w:eastAsia="zh-CN" w:bidi="ar"/>
                <w14:ligatures w14:val="standardContextual"/>
              </w:rPr>
              <w:t>68.92307692</w:t>
            </w:r>
          </w:p>
        </w:tc>
        <w:tc>
          <w:tcPr>
            <w:tcW w:w="1951" w:type="dxa"/>
            <w:vAlign w:val="bottom"/>
          </w:tcPr>
          <w:p w14:paraId="360D4147" w14:textId="77777777" w:rsidR="00E74589" w:rsidRPr="00E525B8" w:rsidRDefault="00E74589" w:rsidP="00115F01">
            <w:pPr>
              <w:spacing w:line="360" w:lineRule="auto"/>
              <w:jc w:val="both"/>
              <w:textAlignment w:val="bottom"/>
            </w:pPr>
            <w:r w:rsidRPr="00E525B8">
              <w:rPr>
                <w:rFonts w:eastAsia="SimSun"/>
                <w:color w:val="000000"/>
                <w:lang w:eastAsia="zh-CN" w:bidi="ar"/>
                <w14:ligatures w14:val="standardContextual"/>
              </w:rPr>
              <w:t>25.6</w:t>
            </w:r>
          </w:p>
        </w:tc>
      </w:tr>
    </w:tbl>
    <w:p w14:paraId="24EBC9B1" w14:textId="77777777" w:rsidR="00E74589" w:rsidRPr="00E525B8" w:rsidRDefault="00E74589" w:rsidP="00115F01">
      <w:pPr>
        <w:spacing w:line="360" w:lineRule="auto"/>
        <w:jc w:val="both"/>
      </w:pPr>
    </w:p>
    <w:p w14:paraId="04A5606C" w14:textId="77777777" w:rsidR="00E74589" w:rsidRPr="00E525B8" w:rsidRDefault="00E74589" w:rsidP="00115F01">
      <w:pPr>
        <w:spacing w:line="360" w:lineRule="auto"/>
        <w:jc w:val="both"/>
      </w:pPr>
    </w:p>
    <w:p w14:paraId="5770CFE5" w14:textId="77777777" w:rsidR="00E74589" w:rsidRPr="00E525B8" w:rsidRDefault="00E74589" w:rsidP="00115F01">
      <w:pPr>
        <w:spacing w:line="360" w:lineRule="auto"/>
        <w:jc w:val="both"/>
      </w:pPr>
      <w:r w:rsidRPr="00E525B8">
        <w:rPr>
          <w:noProof/>
        </w:rPr>
        <w:drawing>
          <wp:inline distT="0" distB="0" distL="114300" distR="114300" wp14:anchorId="4EE9E456" wp14:editId="3E419400">
            <wp:extent cx="5080000" cy="3810000"/>
            <wp:effectExtent l="0" t="0" r="12700" b="12700"/>
            <wp:docPr id="4" name="Chart 4"/>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14:paraId="4D7CDFA8" w14:textId="77777777" w:rsidR="003265ED" w:rsidRDefault="003265ED" w:rsidP="00115F01">
      <w:pPr>
        <w:spacing w:line="360" w:lineRule="auto"/>
        <w:jc w:val="both"/>
        <w:rPr>
          <w:b/>
          <w:bCs/>
          <w:color w:val="2F5496" w:themeColor="accent1" w:themeShade="BF"/>
          <w:u w:val="single"/>
        </w:rPr>
      </w:pPr>
    </w:p>
    <w:p w14:paraId="07E0A70C" w14:textId="77777777" w:rsidR="003265ED" w:rsidRDefault="003265ED" w:rsidP="00115F01">
      <w:pPr>
        <w:spacing w:line="360" w:lineRule="auto"/>
        <w:jc w:val="both"/>
        <w:rPr>
          <w:b/>
          <w:bCs/>
          <w:color w:val="2F5496" w:themeColor="accent1" w:themeShade="BF"/>
          <w:u w:val="single"/>
        </w:rPr>
      </w:pPr>
    </w:p>
    <w:p w14:paraId="1DE47B08" w14:textId="4A9D194E" w:rsidR="00E74589" w:rsidRPr="003265ED" w:rsidRDefault="00E74589" w:rsidP="00115F01">
      <w:pPr>
        <w:spacing w:line="360" w:lineRule="auto"/>
        <w:jc w:val="both"/>
        <w:rPr>
          <w:b/>
          <w:bCs/>
          <w:color w:val="2F5496" w:themeColor="accent1" w:themeShade="BF"/>
          <w:u w:val="single"/>
        </w:rPr>
      </w:pPr>
      <w:r w:rsidRPr="003265ED">
        <w:rPr>
          <w:b/>
          <w:bCs/>
          <w:color w:val="2F5496" w:themeColor="accent1" w:themeShade="BF"/>
          <w:u w:val="single"/>
        </w:rPr>
        <w:t>Interpretation:</w:t>
      </w:r>
    </w:p>
    <w:p w14:paraId="61509887" w14:textId="77777777" w:rsidR="00E74589" w:rsidRDefault="00E74589" w:rsidP="00115F01">
      <w:pPr>
        <w:spacing w:line="360" w:lineRule="auto"/>
        <w:jc w:val="both"/>
      </w:pPr>
      <w:r w:rsidRPr="00E525B8">
        <w:t>P/E ratio shows how much investors are willing to pay per dollar of reported</w:t>
      </w:r>
      <w:r w:rsidRPr="00E525B8">
        <w:br/>
        <w:t>profit from each share.</w:t>
      </w:r>
    </w:p>
    <w:p w14:paraId="33096EF0" w14:textId="77777777" w:rsidR="00E74589" w:rsidRPr="00E525B8" w:rsidRDefault="00E74589" w:rsidP="00115F01">
      <w:pPr>
        <w:spacing w:line="360" w:lineRule="auto"/>
        <w:jc w:val="both"/>
      </w:pPr>
    </w:p>
    <w:p w14:paraId="6BF85CD7" w14:textId="77777777" w:rsidR="00E74589" w:rsidRPr="003265ED" w:rsidRDefault="00E74589" w:rsidP="00115F01">
      <w:pPr>
        <w:spacing w:line="360" w:lineRule="auto"/>
        <w:jc w:val="both"/>
        <w:rPr>
          <w:b/>
          <w:bCs/>
          <w:color w:val="2F5496" w:themeColor="accent1" w:themeShade="BF"/>
          <w:sz w:val="28"/>
          <w:szCs w:val="28"/>
        </w:rPr>
      </w:pPr>
      <w:r w:rsidRPr="003265ED">
        <w:rPr>
          <w:b/>
          <w:bCs/>
          <w:color w:val="2F5496" w:themeColor="accent1" w:themeShade="BF"/>
          <w:sz w:val="28"/>
          <w:szCs w:val="28"/>
        </w:rPr>
        <w:t xml:space="preserve">Time Series Analysis: </w:t>
      </w:r>
    </w:p>
    <w:p w14:paraId="320E903A" w14:textId="126F715B" w:rsidR="00E74589" w:rsidRPr="00E525B8" w:rsidRDefault="00E74589" w:rsidP="00115F01">
      <w:pPr>
        <w:spacing w:line="360" w:lineRule="auto"/>
        <w:jc w:val="both"/>
      </w:pPr>
      <w:r w:rsidRPr="00E525B8">
        <w:t xml:space="preserve">BSRM Steel: </w:t>
      </w:r>
      <w:r>
        <w:t>Since</w:t>
      </w:r>
      <w:r w:rsidRPr="00E525B8">
        <w:t xml:space="preserve"> 2019 BSRM Steel has seen a rise in P/E ratio, however by 2020</w:t>
      </w:r>
      <w:r>
        <w:t>,</w:t>
      </w:r>
      <w:r w:rsidRPr="00E525B8">
        <w:t xml:space="preserve"> it peaked and started showing a downward pattern until it flatline during 2021 and continued till 2022</w:t>
      </w:r>
    </w:p>
    <w:p w14:paraId="73BFDF1A" w14:textId="0E6283AB" w:rsidR="00E74589" w:rsidRPr="00E525B8" w:rsidRDefault="00E74589" w:rsidP="00115F01">
      <w:pPr>
        <w:spacing w:line="360" w:lineRule="auto"/>
        <w:jc w:val="both"/>
      </w:pPr>
      <w:r w:rsidRPr="00E525B8">
        <w:t xml:space="preserve">GPH </w:t>
      </w:r>
      <w:proofErr w:type="spellStart"/>
      <w:r w:rsidRPr="00E525B8">
        <w:t>Ispat</w:t>
      </w:r>
      <w:proofErr w:type="spellEnd"/>
      <w:r w:rsidRPr="00E525B8">
        <w:t xml:space="preserve"> LTD: GPH </w:t>
      </w:r>
      <w:proofErr w:type="spellStart"/>
      <w:r w:rsidRPr="00E525B8">
        <w:t>Ispat</w:t>
      </w:r>
      <w:proofErr w:type="spellEnd"/>
      <w:r w:rsidRPr="00E525B8">
        <w:t xml:space="preserve"> LTD showed very similar trends where from 2019</w:t>
      </w:r>
      <w:r>
        <w:t>,</w:t>
      </w:r>
      <w:r w:rsidRPr="00E525B8">
        <w:t xml:space="preserve"> it </w:t>
      </w:r>
      <w:r>
        <w:t>saw</w:t>
      </w:r>
      <w:r w:rsidRPr="00E525B8">
        <w:t xml:space="preserve"> a rise in P/E ratio, followed by a downward pattern</w:t>
      </w:r>
      <w:r>
        <w:t>,</w:t>
      </w:r>
      <w:r w:rsidRPr="00E525B8">
        <w:t xml:space="preserve"> then flatline during 2021 and continued till 2022.</w:t>
      </w:r>
    </w:p>
    <w:p w14:paraId="76F1FEE3" w14:textId="77777777" w:rsidR="00020509" w:rsidRDefault="00020509" w:rsidP="00115F01">
      <w:pPr>
        <w:spacing w:line="360" w:lineRule="auto"/>
        <w:jc w:val="both"/>
        <w:rPr>
          <w:b/>
          <w:bCs/>
          <w:color w:val="2F5496" w:themeColor="accent1" w:themeShade="BF"/>
          <w:sz w:val="28"/>
          <w:szCs w:val="28"/>
        </w:rPr>
      </w:pPr>
    </w:p>
    <w:p w14:paraId="34EDF67F" w14:textId="281634BD" w:rsidR="00020509" w:rsidRDefault="00E74589" w:rsidP="00115F01">
      <w:pPr>
        <w:spacing w:line="360" w:lineRule="auto"/>
        <w:jc w:val="both"/>
        <w:rPr>
          <w:color w:val="2F5496" w:themeColor="accent1" w:themeShade="BF"/>
          <w:sz w:val="28"/>
          <w:szCs w:val="28"/>
        </w:rPr>
      </w:pPr>
      <w:r w:rsidRPr="00020509">
        <w:rPr>
          <w:b/>
          <w:bCs/>
          <w:color w:val="2F5496" w:themeColor="accent1" w:themeShade="BF"/>
          <w:sz w:val="28"/>
          <w:szCs w:val="28"/>
        </w:rPr>
        <w:t>Cross-Section Analysis:</w:t>
      </w:r>
      <w:r w:rsidRPr="00020509">
        <w:rPr>
          <w:color w:val="2F5496" w:themeColor="accent1" w:themeShade="BF"/>
          <w:sz w:val="28"/>
          <w:szCs w:val="28"/>
        </w:rPr>
        <w:t xml:space="preserve"> </w:t>
      </w:r>
    </w:p>
    <w:p w14:paraId="22DEE714" w14:textId="7CF3ED92" w:rsidR="00E74589" w:rsidRDefault="00E74589" w:rsidP="00115F01">
      <w:pPr>
        <w:spacing w:line="360" w:lineRule="auto"/>
        <w:jc w:val="both"/>
      </w:pPr>
      <w:r w:rsidRPr="00E525B8">
        <w:t xml:space="preserve">The P/E ratio is a frequently utilized financial measure that compares </w:t>
      </w:r>
      <w:r>
        <w:t>a company’s stock price</w:t>
      </w:r>
      <w:r w:rsidRPr="00E525B8">
        <w:t xml:space="preserve"> to its earnings per share (EPS). </w:t>
      </w:r>
      <w:r>
        <w:t>Investors widely employ it</w:t>
      </w:r>
      <w:r w:rsidRPr="00E525B8">
        <w:t xml:space="preserve"> to evaluate a company's worth and </w:t>
      </w:r>
      <w:r w:rsidRPr="00E525B8">
        <w:lastRenderedPageBreak/>
        <w:t>inform investment choices. While comparing</w:t>
      </w:r>
      <w:r>
        <w:t>,</w:t>
      </w:r>
      <w:r w:rsidRPr="00E525B8">
        <w:t xml:space="preserve"> we can see the GPHI </w:t>
      </w:r>
      <w:r w:rsidRPr="00E74589">
        <w:t xml:space="preserve">has a much greater value throughout compared to BSRM Steel; furthermore, it is worth noting that from 2021 to 2022, both </w:t>
      </w:r>
      <w:r w:rsidRPr="00E525B8">
        <w:t>held a consistent value</w:t>
      </w:r>
      <w:r>
        <w:t>,</w:t>
      </w:r>
      <w:r w:rsidRPr="00E525B8">
        <w:t xml:space="preserve"> thus making both safer to invest in.</w:t>
      </w:r>
    </w:p>
    <w:p w14:paraId="20B0A899" w14:textId="1A21CCF6" w:rsidR="00E74589" w:rsidRPr="00E525B8" w:rsidRDefault="00E74589" w:rsidP="00115F01">
      <w:pPr>
        <w:spacing w:line="360" w:lineRule="auto"/>
        <w:jc w:val="both"/>
      </w:pPr>
    </w:p>
    <w:p w14:paraId="392A2EBA" w14:textId="77777777" w:rsidR="003265ED" w:rsidRDefault="003265ED" w:rsidP="00115F01">
      <w:pPr>
        <w:spacing w:line="360" w:lineRule="auto"/>
        <w:jc w:val="both"/>
        <w:rPr>
          <w:b/>
          <w:bCs/>
          <w:color w:val="2F5496" w:themeColor="accent1" w:themeShade="BF"/>
          <w:sz w:val="28"/>
          <w:szCs w:val="28"/>
          <w:u w:val="single"/>
        </w:rPr>
      </w:pPr>
    </w:p>
    <w:p w14:paraId="5C539CD7" w14:textId="50752571" w:rsidR="00E74589" w:rsidRPr="00C11635" w:rsidRDefault="00E74589" w:rsidP="00115F01">
      <w:pPr>
        <w:spacing w:line="360" w:lineRule="auto"/>
        <w:jc w:val="both"/>
        <w:rPr>
          <w:b/>
          <w:bCs/>
          <w:color w:val="2F5496" w:themeColor="accent1" w:themeShade="BF"/>
          <w:sz w:val="32"/>
          <w:szCs w:val="32"/>
        </w:rPr>
      </w:pPr>
      <w:r w:rsidRPr="00C11635">
        <w:rPr>
          <w:b/>
          <w:bCs/>
          <w:color w:val="2F5496" w:themeColor="accent1" w:themeShade="BF"/>
          <w:sz w:val="32"/>
          <w:szCs w:val="32"/>
          <w:u w:val="single"/>
        </w:rPr>
        <w:t>Market/Book ratio</w:t>
      </w:r>
      <w:r w:rsidR="00C64000" w:rsidRPr="00C11635">
        <w:rPr>
          <w:b/>
          <w:bCs/>
          <w:color w:val="2F5496" w:themeColor="accent1" w:themeShade="BF"/>
          <w:sz w:val="32"/>
          <w:szCs w:val="32"/>
          <w:u w:val="single"/>
        </w:rPr>
        <w:t xml:space="preserve">: </w:t>
      </w:r>
      <w:r w:rsidR="00C64000" w:rsidRPr="00C11635">
        <w:rPr>
          <w:b/>
          <w:bCs/>
          <w:color w:val="2F5496" w:themeColor="accent1" w:themeShade="BF"/>
          <w:sz w:val="32"/>
          <w:szCs w:val="32"/>
        </w:rPr>
        <w:t>Market price per share/Book value per share</w:t>
      </w:r>
    </w:p>
    <w:p w14:paraId="1455C9E8" w14:textId="77777777" w:rsidR="00E74589" w:rsidRPr="00E525B8" w:rsidRDefault="00E74589" w:rsidP="00115F01">
      <w:pPr>
        <w:spacing w:line="360" w:lineRule="auto"/>
        <w:jc w:val="both"/>
      </w:pPr>
    </w:p>
    <w:tbl>
      <w:tblPr>
        <w:tblStyle w:val="TableGrid"/>
        <w:tblW w:w="9756" w:type="dxa"/>
        <w:tblLook w:val="04A0" w:firstRow="1" w:lastRow="0" w:firstColumn="1" w:lastColumn="0" w:noHBand="0" w:noVBand="1"/>
      </w:tblPr>
      <w:tblGrid>
        <w:gridCol w:w="1917"/>
        <w:gridCol w:w="1990"/>
        <w:gridCol w:w="1949"/>
        <w:gridCol w:w="1949"/>
        <w:gridCol w:w="1951"/>
      </w:tblGrid>
      <w:tr w:rsidR="00E74589" w:rsidRPr="00E525B8" w14:paraId="4A65B65E" w14:textId="77777777" w:rsidTr="00116070">
        <w:trPr>
          <w:trHeight w:val="773"/>
        </w:trPr>
        <w:tc>
          <w:tcPr>
            <w:tcW w:w="9756" w:type="dxa"/>
            <w:gridSpan w:val="5"/>
          </w:tcPr>
          <w:p w14:paraId="0EB4D540" w14:textId="77777777" w:rsidR="00E74589" w:rsidRPr="00E525B8" w:rsidRDefault="00E74589" w:rsidP="00115F01">
            <w:pPr>
              <w:spacing w:line="360" w:lineRule="auto"/>
              <w:jc w:val="both"/>
            </w:pPr>
            <w:r w:rsidRPr="00E525B8">
              <w:t>Market/Book ratio</w:t>
            </w:r>
          </w:p>
        </w:tc>
      </w:tr>
      <w:tr w:rsidR="00E74589" w:rsidRPr="00E525B8" w14:paraId="406C8358" w14:textId="77777777" w:rsidTr="00116070">
        <w:trPr>
          <w:trHeight w:val="566"/>
        </w:trPr>
        <w:tc>
          <w:tcPr>
            <w:tcW w:w="1917" w:type="dxa"/>
          </w:tcPr>
          <w:p w14:paraId="3B11FDE1" w14:textId="77777777" w:rsidR="00E74589" w:rsidRPr="00E525B8" w:rsidRDefault="00E74589" w:rsidP="00115F01">
            <w:pPr>
              <w:spacing w:line="360" w:lineRule="auto"/>
              <w:jc w:val="both"/>
            </w:pPr>
          </w:p>
        </w:tc>
        <w:tc>
          <w:tcPr>
            <w:tcW w:w="1990" w:type="dxa"/>
          </w:tcPr>
          <w:p w14:paraId="3C457063" w14:textId="77777777" w:rsidR="00E74589" w:rsidRPr="00E525B8" w:rsidRDefault="00E74589" w:rsidP="00115F01">
            <w:pPr>
              <w:spacing w:line="360" w:lineRule="auto"/>
              <w:jc w:val="both"/>
            </w:pPr>
            <w:r w:rsidRPr="00E525B8">
              <w:t>2022</w:t>
            </w:r>
          </w:p>
        </w:tc>
        <w:tc>
          <w:tcPr>
            <w:tcW w:w="1949" w:type="dxa"/>
          </w:tcPr>
          <w:p w14:paraId="4EF56306" w14:textId="77777777" w:rsidR="00E74589" w:rsidRPr="00E525B8" w:rsidRDefault="00E74589" w:rsidP="00115F01">
            <w:pPr>
              <w:spacing w:line="360" w:lineRule="auto"/>
              <w:jc w:val="both"/>
            </w:pPr>
            <w:r w:rsidRPr="00E525B8">
              <w:t>2021</w:t>
            </w:r>
          </w:p>
        </w:tc>
        <w:tc>
          <w:tcPr>
            <w:tcW w:w="1949" w:type="dxa"/>
          </w:tcPr>
          <w:p w14:paraId="36E4CDF3" w14:textId="77777777" w:rsidR="00E74589" w:rsidRPr="00E525B8" w:rsidRDefault="00E74589" w:rsidP="00115F01">
            <w:pPr>
              <w:spacing w:line="360" w:lineRule="auto"/>
              <w:jc w:val="both"/>
            </w:pPr>
            <w:r w:rsidRPr="00E525B8">
              <w:t>2020</w:t>
            </w:r>
          </w:p>
        </w:tc>
        <w:tc>
          <w:tcPr>
            <w:tcW w:w="1951" w:type="dxa"/>
          </w:tcPr>
          <w:p w14:paraId="02BDA4EB" w14:textId="77777777" w:rsidR="00E74589" w:rsidRPr="00E525B8" w:rsidRDefault="00E74589" w:rsidP="00115F01">
            <w:pPr>
              <w:spacing w:line="360" w:lineRule="auto"/>
              <w:jc w:val="both"/>
            </w:pPr>
            <w:r w:rsidRPr="00E525B8">
              <w:t>2019</w:t>
            </w:r>
          </w:p>
        </w:tc>
      </w:tr>
      <w:tr w:rsidR="00E74589" w:rsidRPr="00E525B8" w14:paraId="3BF80AFD" w14:textId="77777777" w:rsidTr="00116070">
        <w:trPr>
          <w:trHeight w:val="566"/>
        </w:trPr>
        <w:tc>
          <w:tcPr>
            <w:tcW w:w="1917" w:type="dxa"/>
          </w:tcPr>
          <w:p w14:paraId="1DF794C0" w14:textId="77777777" w:rsidR="00E74589" w:rsidRPr="00E525B8" w:rsidRDefault="00E74589" w:rsidP="00115F01">
            <w:pPr>
              <w:spacing w:line="360" w:lineRule="auto"/>
              <w:jc w:val="both"/>
            </w:pPr>
            <w:r w:rsidRPr="00E525B8">
              <w:t>BSRM</w:t>
            </w:r>
          </w:p>
        </w:tc>
        <w:tc>
          <w:tcPr>
            <w:tcW w:w="1990" w:type="dxa"/>
            <w:vAlign w:val="bottom"/>
          </w:tcPr>
          <w:p w14:paraId="3E1242B2" w14:textId="77777777" w:rsidR="00E74589" w:rsidRPr="00E525B8" w:rsidRDefault="00E74589" w:rsidP="00115F01">
            <w:pPr>
              <w:spacing w:line="360" w:lineRule="auto"/>
              <w:jc w:val="both"/>
              <w:textAlignment w:val="bottom"/>
            </w:pPr>
            <w:r w:rsidRPr="00E525B8">
              <w:rPr>
                <w:rFonts w:eastAsia="SimSun"/>
                <w:color w:val="000000"/>
                <w:lang w:eastAsia="zh-CN" w:bidi="ar"/>
                <w14:ligatures w14:val="standardContextual"/>
              </w:rPr>
              <w:t>0.926284746</w:t>
            </w:r>
          </w:p>
        </w:tc>
        <w:tc>
          <w:tcPr>
            <w:tcW w:w="1949" w:type="dxa"/>
            <w:vAlign w:val="bottom"/>
          </w:tcPr>
          <w:p w14:paraId="5D95824D" w14:textId="77777777" w:rsidR="00E74589" w:rsidRPr="00E525B8" w:rsidRDefault="00E74589" w:rsidP="00115F01">
            <w:pPr>
              <w:spacing w:line="360" w:lineRule="auto"/>
              <w:jc w:val="both"/>
              <w:textAlignment w:val="bottom"/>
            </w:pPr>
            <w:r w:rsidRPr="00E525B8">
              <w:rPr>
                <w:rFonts w:eastAsia="SimSun"/>
                <w:color w:val="000000"/>
                <w:lang w:eastAsia="zh-CN" w:bidi="ar"/>
                <w14:ligatures w14:val="standardContextual"/>
              </w:rPr>
              <w:t>1.024369692</w:t>
            </w:r>
          </w:p>
        </w:tc>
        <w:tc>
          <w:tcPr>
            <w:tcW w:w="1949" w:type="dxa"/>
            <w:vAlign w:val="bottom"/>
          </w:tcPr>
          <w:p w14:paraId="4BB4A36E" w14:textId="77777777" w:rsidR="00E74589" w:rsidRPr="00E525B8" w:rsidRDefault="00E74589" w:rsidP="00115F01">
            <w:pPr>
              <w:spacing w:line="360" w:lineRule="auto"/>
              <w:jc w:val="both"/>
              <w:textAlignment w:val="bottom"/>
            </w:pPr>
            <w:r w:rsidRPr="00E525B8">
              <w:rPr>
                <w:rFonts w:eastAsia="SimSun"/>
                <w:color w:val="000000"/>
                <w:lang w:eastAsia="zh-CN" w:bidi="ar"/>
                <w14:ligatures w14:val="standardContextual"/>
              </w:rPr>
              <w:t>1.124239972</w:t>
            </w:r>
          </w:p>
        </w:tc>
        <w:tc>
          <w:tcPr>
            <w:tcW w:w="1951" w:type="dxa"/>
            <w:vAlign w:val="bottom"/>
          </w:tcPr>
          <w:p w14:paraId="6BEE9C88" w14:textId="77777777" w:rsidR="00E74589" w:rsidRPr="00E525B8" w:rsidRDefault="00E74589" w:rsidP="00115F01">
            <w:pPr>
              <w:spacing w:line="360" w:lineRule="auto"/>
              <w:jc w:val="both"/>
              <w:textAlignment w:val="bottom"/>
            </w:pPr>
            <w:r w:rsidRPr="00E525B8">
              <w:rPr>
                <w:rFonts w:eastAsia="SimSun"/>
                <w:color w:val="000000"/>
                <w:lang w:eastAsia="zh-CN" w:bidi="ar"/>
                <w14:ligatures w14:val="standardContextual"/>
              </w:rPr>
              <w:t>1.149596223</w:t>
            </w:r>
          </w:p>
        </w:tc>
      </w:tr>
      <w:tr w:rsidR="00E74589" w:rsidRPr="00E525B8" w14:paraId="2050D714" w14:textId="77777777" w:rsidTr="00116070">
        <w:trPr>
          <w:trHeight w:val="541"/>
        </w:trPr>
        <w:tc>
          <w:tcPr>
            <w:tcW w:w="1917" w:type="dxa"/>
          </w:tcPr>
          <w:p w14:paraId="35CA4FDF" w14:textId="77777777" w:rsidR="00E74589" w:rsidRPr="00E525B8" w:rsidRDefault="00E74589" w:rsidP="00115F01">
            <w:pPr>
              <w:spacing w:line="360" w:lineRule="auto"/>
              <w:jc w:val="both"/>
            </w:pPr>
            <w:r w:rsidRPr="00E525B8">
              <w:t>GPHI</w:t>
            </w:r>
          </w:p>
        </w:tc>
        <w:tc>
          <w:tcPr>
            <w:tcW w:w="1990" w:type="dxa"/>
            <w:vAlign w:val="bottom"/>
          </w:tcPr>
          <w:p w14:paraId="2D66EE30" w14:textId="77777777" w:rsidR="00E74589" w:rsidRPr="00E525B8" w:rsidRDefault="00E74589" w:rsidP="00115F01">
            <w:pPr>
              <w:spacing w:line="360" w:lineRule="auto"/>
              <w:jc w:val="both"/>
              <w:textAlignment w:val="bottom"/>
            </w:pPr>
            <w:r w:rsidRPr="00E525B8">
              <w:rPr>
                <w:rFonts w:eastAsia="SimSun"/>
                <w:color w:val="000000"/>
                <w:lang w:eastAsia="zh-CN" w:bidi="ar"/>
                <w14:ligatures w14:val="standardContextual"/>
              </w:rPr>
              <w:t>1.641633994</w:t>
            </w:r>
          </w:p>
        </w:tc>
        <w:tc>
          <w:tcPr>
            <w:tcW w:w="1949" w:type="dxa"/>
            <w:vAlign w:val="bottom"/>
          </w:tcPr>
          <w:p w14:paraId="60CC688C" w14:textId="77777777" w:rsidR="00E74589" w:rsidRPr="00E525B8" w:rsidRDefault="00E74589" w:rsidP="00115F01">
            <w:pPr>
              <w:spacing w:line="360" w:lineRule="auto"/>
              <w:jc w:val="both"/>
              <w:textAlignment w:val="bottom"/>
            </w:pPr>
            <w:r w:rsidRPr="00E525B8">
              <w:rPr>
                <w:rFonts w:eastAsia="SimSun"/>
                <w:color w:val="000000"/>
                <w:lang w:eastAsia="zh-CN" w:bidi="ar"/>
                <w14:ligatures w14:val="standardContextual"/>
              </w:rPr>
              <w:t>1.74123621</w:t>
            </w:r>
          </w:p>
        </w:tc>
        <w:tc>
          <w:tcPr>
            <w:tcW w:w="1949" w:type="dxa"/>
            <w:vAlign w:val="bottom"/>
          </w:tcPr>
          <w:p w14:paraId="1CD3BD25" w14:textId="77777777" w:rsidR="00E74589" w:rsidRPr="00E525B8" w:rsidRDefault="00E74589" w:rsidP="00115F01">
            <w:pPr>
              <w:spacing w:line="360" w:lineRule="auto"/>
              <w:jc w:val="both"/>
              <w:textAlignment w:val="bottom"/>
            </w:pPr>
            <w:r w:rsidRPr="00E525B8">
              <w:rPr>
                <w:rFonts w:eastAsia="SimSun"/>
                <w:color w:val="000000"/>
                <w:lang w:eastAsia="zh-CN" w:bidi="ar"/>
                <w14:ligatures w14:val="standardContextual"/>
              </w:rPr>
              <w:t>3.209162694</w:t>
            </w:r>
          </w:p>
        </w:tc>
        <w:tc>
          <w:tcPr>
            <w:tcW w:w="1951" w:type="dxa"/>
            <w:vAlign w:val="bottom"/>
          </w:tcPr>
          <w:p w14:paraId="020BF8B5" w14:textId="77777777" w:rsidR="00E74589" w:rsidRPr="00E525B8" w:rsidRDefault="00E74589" w:rsidP="00115F01">
            <w:pPr>
              <w:spacing w:line="360" w:lineRule="auto"/>
              <w:jc w:val="both"/>
              <w:textAlignment w:val="bottom"/>
            </w:pPr>
            <w:r w:rsidRPr="00E525B8">
              <w:rPr>
                <w:rFonts w:eastAsia="SimSun"/>
                <w:color w:val="000000"/>
                <w:lang w:eastAsia="zh-CN" w:bidi="ar"/>
                <w14:ligatures w14:val="standardContextual"/>
              </w:rPr>
              <w:t>3.258804948</w:t>
            </w:r>
          </w:p>
        </w:tc>
      </w:tr>
    </w:tbl>
    <w:p w14:paraId="5857CAE5" w14:textId="77777777" w:rsidR="00E74589" w:rsidRPr="00E525B8" w:rsidRDefault="00E74589" w:rsidP="00115F01">
      <w:pPr>
        <w:spacing w:line="360" w:lineRule="auto"/>
        <w:jc w:val="both"/>
      </w:pPr>
    </w:p>
    <w:p w14:paraId="3B0F9F9D" w14:textId="77777777" w:rsidR="00E74589" w:rsidRPr="00E525B8" w:rsidRDefault="00E74589" w:rsidP="00115F01">
      <w:pPr>
        <w:spacing w:line="360" w:lineRule="auto"/>
        <w:jc w:val="both"/>
      </w:pPr>
      <w:r w:rsidRPr="00E525B8">
        <w:rPr>
          <w:noProof/>
        </w:rPr>
        <w:drawing>
          <wp:inline distT="0" distB="0" distL="114300" distR="114300" wp14:anchorId="04A921B8" wp14:editId="7D29A232">
            <wp:extent cx="5080000" cy="3810000"/>
            <wp:effectExtent l="0" t="0" r="12700" b="12700"/>
            <wp:docPr id="5" name="Chart 5"/>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p w14:paraId="616B1D81" w14:textId="77777777" w:rsidR="00E74589" w:rsidRPr="003265ED" w:rsidRDefault="00E74589" w:rsidP="00115F01">
      <w:pPr>
        <w:spacing w:line="360" w:lineRule="auto"/>
        <w:jc w:val="both"/>
        <w:rPr>
          <w:b/>
          <w:bCs/>
          <w:color w:val="4472C4" w:themeColor="accent1"/>
          <w:sz w:val="28"/>
          <w:szCs w:val="28"/>
        </w:rPr>
      </w:pPr>
      <w:r w:rsidRPr="003265ED">
        <w:rPr>
          <w:b/>
          <w:bCs/>
          <w:color w:val="4472C4" w:themeColor="accent1"/>
          <w:sz w:val="28"/>
          <w:szCs w:val="28"/>
        </w:rPr>
        <w:t>Interpretation:</w:t>
      </w:r>
    </w:p>
    <w:p w14:paraId="6557C50A" w14:textId="77777777" w:rsidR="00E74589" w:rsidRPr="00E525B8" w:rsidRDefault="00E74589" w:rsidP="00115F01">
      <w:pPr>
        <w:spacing w:line="360" w:lineRule="auto"/>
        <w:jc w:val="both"/>
      </w:pPr>
      <w:r w:rsidRPr="00E525B8">
        <w:t xml:space="preserve">The market/book ratio, also referred to as the price-to-book ratio or P/B ratio, is a financial measure employed to evaluate the relationship between a company's market value and its book </w:t>
      </w:r>
      <w:r w:rsidRPr="00E525B8">
        <w:lastRenderedPageBreak/>
        <w:t>value. This ratio is determined by dividing the market price per share by the book value per share.</w:t>
      </w:r>
    </w:p>
    <w:p w14:paraId="732EEF0A" w14:textId="77777777" w:rsidR="00E74589" w:rsidRPr="003265ED" w:rsidRDefault="00E74589" w:rsidP="00115F01">
      <w:pPr>
        <w:spacing w:line="360" w:lineRule="auto"/>
        <w:jc w:val="both"/>
        <w:rPr>
          <w:b/>
          <w:bCs/>
          <w:color w:val="2F5496" w:themeColor="accent1" w:themeShade="BF"/>
          <w:sz w:val="28"/>
          <w:szCs w:val="28"/>
        </w:rPr>
      </w:pPr>
      <w:r w:rsidRPr="003265ED">
        <w:rPr>
          <w:b/>
          <w:bCs/>
          <w:color w:val="2F5496" w:themeColor="accent1" w:themeShade="BF"/>
          <w:sz w:val="28"/>
          <w:szCs w:val="28"/>
        </w:rPr>
        <w:t xml:space="preserve">Time Series Analysis: </w:t>
      </w:r>
    </w:p>
    <w:p w14:paraId="6A954DBD" w14:textId="77777777" w:rsidR="00E74589" w:rsidRPr="00E525B8" w:rsidRDefault="00E74589" w:rsidP="00115F01">
      <w:pPr>
        <w:spacing w:line="360" w:lineRule="auto"/>
        <w:jc w:val="both"/>
      </w:pPr>
      <w:r w:rsidRPr="00E525B8">
        <w:t>BSRM Steel: Throughout the entire time line BSRM Steel has maintained a very streamlined pattern where there was a slow consistent decrease in Market/Book ratio over the years.</w:t>
      </w:r>
    </w:p>
    <w:p w14:paraId="7CD43648" w14:textId="77777777" w:rsidR="00E74589" w:rsidRPr="00E525B8" w:rsidRDefault="00E74589" w:rsidP="00115F01">
      <w:pPr>
        <w:spacing w:line="360" w:lineRule="auto"/>
        <w:jc w:val="both"/>
      </w:pPr>
      <w:r w:rsidRPr="00E525B8">
        <w:t xml:space="preserve">GPH </w:t>
      </w:r>
      <w:proofErr w:type="spellStart"/>
      <w:r w:rsidRPr="00E525B8">
        <w:t>Ispat</w:t>
      </w:r>
      <w:proofErr w:type="spellEnd"/>
      <w:r w:rsidRPr="00E525B8">
        <w:t xml:space="preserve"> LTD: GPH </w:t>
      </w:r>
      <w:proofErr w:type="spellStart"/>
      <w:r w:rsidRPr="00E525B8">
        <w:t>Ispat</w:t>
      </w:r>
      <w:proofErr w:type="spellEnd"/>
      <w:r w:rsidRPr="00E525B8">
        <w:t xml:space="preserve"> LTD showed a consistent M/B ratio from 2019 to 2020 however it drastically fell on the following year, then it maintained a consistent value.</w:t>
      </w:r>
    </w:p>
    <w:p w14:paraId="74335433" w14:textId="77777777" w:rsidR="00E74589" w:rsidRDefault="00E74589" w:rsidP="003265ED">
      <w:pPr>
        <w:spacing w:line="360" w:lineRule="auto"/>
      </w:pPr>
      <w:r w:rsidRPr="003265ED">
        <w:rPr>
          <w:b/>
          <w:bCs/>
          <w:color w:val="2F5496" w:themeColor="accent1" w:themeShade="BF"/>
          <w:sz w:val="28"/>
          <w:szCs w:val="28"/>
        </w:rPr>
        <w:t>Cross-Section Analysis:</w:t>
      </w:r>
      <w:r w:rsidRPr="003265ED">
        <w:rPr>
          <w:color w:val="2F5496" w:themeColor="accent1" w:themeShade="BF"/>
          <w:sz w:val="28"/>
          <w:szCs w:val="28"/>
        </w:rPr>
        <w:t xml:space="preserve"> </w:t>
      </w:r>
      <w:r w:rsidRPr="00E525B8">
        <w:br/>
        <w:t>Cross-sectional analysis of the market/book ratio entails studying the correlation between the market/book ratio and various factors across BSRM Steel and GPHI for the following 4 years. The market/book ratio, also referred to as the price-to-book ratio or P/B ratio, gauges the relationship between a company's market value and its book value. Following this we can understand that GPHI is doing relatively better than BSRM. However, BSRM has been consistent at giving more reliable values.</w:t>
      </w:r>
    </w:p>
    <w:p w14:paraId="7E90CA95" w14:textId="77777777" w:rsidR="0096502B" w:rsidRDefault="0096502B" w:rsidP="00115F01">
      <w:pPr>
        <w:spacing w:line="360" w:lineRule="auto"/>
        <w:jc w:val="both"/>
      </w:pPr>
    </w:p>
    <w:p w14:paraId="0314E5AF" w14:textId="299EDC7F" w:rsidR="0088523E" w:rsidRDefault="0088523E" w:rsidP="00115F01">
      <w:pPr>
        <w:spacing w:line="360" w:lineRule="auto"/>
        <w:jc w:val="both"/>
        <w:rPr>
          <w:b/>
          <w:bCs/>
          <w:color w:val="2F5496" w:themeColor="accent1" w:themeShade="BF"/>
          <w:sz w:val="36"/>
          <w:szCs w:val="36"/>
        </w:rPr>
        <w:sectPr w:rsidR="0088523E" w:rsidSect="00D8530C">
          <w:footerReference w:type="default" r:id="rId30"/>
          <w:pgSz w:w="11909" w:h="16834" w:code="9"/>
          <w:pgMar w:top="1440" w:right="1440" w:bottom="1440" w:left="1440" w:header="720" w:footer="720" w:gutter="0"/>
          <w:pgBorders w:offsetFrom="page">
            <w:top w:val="single" w:sz="4" w:space="24" w:color="auto" w:shadow="1"/>
            <w:left w:val="single" w:sz="4" w:space="24" w:color="auto" w:shadow="1"/>
            <w:bottom w:val="single" w:sz="4" w:space="24" w:color="auto" w:shadow="1"/>
            <w:right w:val="single" w:sz="4" w:space="24" w:color="auto" w:shadow="1"/>
          </w:pgBorders>
          <w:pgNumType w:start="1" w:chapStyle="1"/>
          <w:cols w:space="720"/>
          <w:docGrid w:linePitch="360"/>
        </w:sectPr>
      </w:pPr>
    </w:p>
    <w:p w14:paraId="7E32F97F" w14:textId="2C5559A0" w:rsidR="0098095C" w:rsidRDefault="00C11635" w:rsidP="003265ED">
      <w:pPr>
        <w:spacing w:line="360" w:lineRule="auto"/>
        <w:jc w:val="center"/>
        <w:rPr>
          <w:b/>
          <w:bCs/>
          <w:color w:val="2F5496" w:themeColor="accent1" w:themeShade="BF"/>
          <w:sz w:val="36"/>
          <w:szCs w:val="36"/>
        </w:rPr>
      </w:pPr>
      <w:r>
        <w:rPr>
          <w:b/>
          <w:bCs/>
          <w:noProof/>
          <w:color w:val="4472C4" w:themeColor="accent1"/>
          <w:sz w:val="36"/>
          <w:szCs w:val="36"/>
          <w14:ligatures w14:val="standardContextual"/>
        </w:rPr>
        <w:lastRenderedPageBreak/>
        <w:drawing>
          <wp:anchor distT="0" distB="0" distL="114300" distR="114300" simplePos="0" relativeHeight="251659264" behindDoc="1" locked="0" layoutInCell="1" allowOverlap="1" wp14:anchorId="4B6B3714" wp14:editId="1816CC1F">
            <wp:simplePos x="0" y="0"/>
            <wp:positionH relativeFrom="column">
              <wp:posOffset>-49530</wp:posOffset>
            </wp:positionH>
            <wp:positionV relativeFrom="paragraph">
              <wp:posOffset>370840</wp:posOffset>
            </wp:positionV>
            <wp:extent cx="9031266" cy="5353255"/>
            <wp:effectExtent l="0" t="0" r="0" b="6350"/>
            <wp:wrapTight wrapText="bothSides">
              <wp:wrapPolygon edited="0">
                <wp:start x="0" y="0"/>
                <wp:lineTo x="0" y="21574"/>
                <wp:lineTo x="21567" y="21574"/>
                <wp:lineTo x="21567" y="0"/>
                <wp:lineTo x="0" y="0"/>
              </wp:wrapPolygon>
            </wp:wrapTight>
            <wp:docPr id="162299478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994783" name="Picture 1622994783"/>
                    <pic:cNvPicPr/>
                  </pic:nvPicPr>
                  <pic:blipFill>
                    <a:blip r:embed="rId31" cstate="print">
                      <a:extLst>
                        <a:ext uri="{28A0092B-C50C-407E-A947-70E740481C1C}">
                          <a14:useLocalDpi xmlns:a14="http://schemas.microsoft.com/office/drawing/2010/main" val="0"/>
                        </a:ext>
                      </a:extLst>
                    </a:blip>
                    <a:stretch>
                      <a:fillRect/>
                    </a:stretch>
                  </pic:blipFill>
                  <pic:spPr>
                    <a:xfrm>
                      <a:off x="0" y="0"/>
                      <a:ext cx="9031266" cy="5353255"/>
                    </a:xfrm>
                    <a:prstGeom prst="rect">
                      <a:avLst/>
                    </a:prstGeom>
                  </pic:spPr>
                </pic:pic>
              </a:graphicData>
            </a:graphic>
            <wp14:sizeRelH relativeFrom="page">
              <wp14:pctWidth>0</wp14:pctWidth>
            </wp14:sizeRelH>
            <wp14:sizeRelV relativeFrom="page">
              <wp14:pctHeight>0</wp14:pctHeight>
            </wp14:sizeRelV>
          </wp:anchor>
        </w:drawing>
      </w:r>
      <w:r w:rsidR="0088523E">
        <w:rPr>
          <w:b/>
          <w:bCs/>
          <w:color w:val="2F5496" w:themeColor="accent1" w:themeShade="BF"/>
          <w:sz w:val="36"/>
          <w:szCs w:val="36"/>
        </w:rPr>
        <w:t>Summary Chart</w:t>
      </w:r>
    </w:p>
    <w:p w14:paraId="728094B1" w14:textId="34C2B2E2" w:rsidR="00115F01" w:rsidRDefault="00115F01" w:rsidP="00115F01">
      <w:pPr>
        <w:spacing w:after="160" w:line="259" w:lineRule="auto"/>
        <w:jc w:val="both"/>
        <w:rPr>
          <w:b/>
          <w:bCs/>
          <w:color w:val="2F5496" w:themeColor="accent1" w:themeShade="BF"/>
          <w:sz w:val="36"/>
          <w:szCs w:val="36"/>
        </w:rPr>
        <w:sectPr w:rsidR="00115F01" w:rsidSect="0088523E">
          <w:footerReference w:type="default" r:id="rId32"/>
          <w:pgSz w:w="16834" w:h="11909" w:orient="landscape" w:code="9"/>
          <w:pgMar w:top="1440" w:right="1440" w:bottom="1440" w:left="1440" w:header="720" w:footer="720" w:gutter="0"/>
          <w:pgBorders w:offsetFrom="page">
            <w:top w:val="single" w:sz="4" w:space="24" w:color="auto" w:shadow="1"/>
            <w:left w:val="single" w:sz="4" w:space="24" w:color="auto" w:shadow="1"/>
            <w:bottom w:val="single" w:sz="4" w:space="24" w:color="auto" w:shadow="1"/>
            <w:right w:val="single" w:sz="4" w:space="24" w:color="auto" w:shadow="1"/>
          </w:pgBorders>
          <w:pgNumType w:start="1" w:chapStyle="1"/>
          <w:cols w:space="720"/>
          <w:docGrid w:linePitch="360"/>
        </w:sectPr>
      </w:pPr>
    </w:p>
    <w:p w14:paraId="0B034E68" w14:textId="77777777" w:rsidR="0088523E" w:rsidRDefault="0088523E" w:rsidP="00115F01">
      <w:pPr>
        <w:spacing w:after="160" w:line="259" w:lineRule="auto"/>
        <w:jc w:val="both"/>
        <w:rPr>
          <w:b/>
          <w:bCs/>
          <w:color w:val="2F5496" w:themeColor="accent1" w:themeShade="BF"/>
          <w:sz w:val="36"/>
          <w:szCs w:val="36"/>
        </w:rPr>
      </w:pPr>
    </w:p>
    <w:p w14:paraId="61ADD939" w14:textId="77777777" w:rsidR="007866A6" w:rsidRDefault="0096502B" w:rsidP="00115F01">
      <w:pPr>
        <w:pStyle w:val="NormalWeb"/>
        <w:spacing w:before="0" w:beforeAutospacing="0" w:after="0" w:afterAutospacing="0"/>
        <w:jc w:val="both"/>
        <w:rPr>
          <w:b/>
          <w:bCs/>
          <w:color w:val="1C4587"/>
          <w:sz w:val="28"/>
          <w:szCs w:val="28"/>
        </w:rPr>
      </w:pPr>
      <w:r w:rsidRPr="0096502B">
        <w:rPr>
          <w:b/>
          <w:bCs/>
          <w:color w:val="1C4587"/>
          <w:sz w:val="28"/>
          <w:szCs w:val="28"/>
        </w:rPr>
        <w:t xml:space="preserve">Liquidity </w:t>
      </w:r>
      <w:r>
        <w:rPr>
          <w:b/>
          <w:bCs/>
          <w:color w:val="1C4587"/>
          <w:sz w:val="28"/>
          <w:szCs w:val="28"/>
        </w:rPr>
        <w:t xml:space="preserve">: </w:t>
      </w:r>
    </w:p>
    <w:p w14:paraId="4CA9C5B8" w14:textId="77777777" w:rsidR="007866A6" w:rsidRDefault="007866A6" w:rsidP="00115F01">
      <w:pPr>
        <w:pStyle w:val="NormalWeb"/>
        <w:spacing w:before="0" w:beforeAutospacing="0" w:after="0" w:afterAutospacing="0"/>
        <w:jc w:val="both"/>
        <w:rPr>
          <w:b/>
          <w:bCs/>
          <w:color w:val="1C4587"/>
          <w:sz w:val="28"/>
          <w:szCs w:val="28"/>
        </w:rPr>
      </w:pPr>
    </w:p>
    <w:p w14:paraId="18E8D35C" w14:textId="2C6F80B7" w:rsidR="0096502B" w:rsidRDefault="0096502B" w:rsidP="00115F01">
      <w:pPr>
        <w:pStyle w:val="NormalWeb"/>
        <w:spacing w:before="0" w:beforeAutospacing="0" w:after="0" w:afterAutospacing="0"/>
        <w:jc w:val="both"/>
        <w:rPr>
          <w:color w:val="000000"/>
        </w:rPr>
      </w:pPr>
      <w:r>
        <w:rPr>
          <w:color w:val="000000"/>
        </w:rPr>
        <w:t xml:space="preserve">BSRM Steel has shown a relatively stable current ratio of around 1.13 to 1.16 from 2019 to 2022, indicating their capability to meet short-term debts. However, it is advised for them to aim for a ratio closer to 2 to mitigate risks. In terms of the quick ratio, BSRM Steel's ratio fluctuated between 0.58 and 0.82, with the highest ratio achieved in 2021. Nevertheless, it dropped to 0.50 in 2022, indicating possible financial difficulties or inventory management issues. On the other hand, GPH </w:t>
      </w:r>
      <w:proofErr w:type="spellStart"/>
      <w:r>
        <w:rPr>
          <w:color w:val="000000"/>
        </w:rPr>
        <w:t>Ispat</w:t>
      </w:r>
      <w:proofErr w:type="spellEnd"/>
      <w:r>
        <w:rPr>
          <w:color w:val="000000"/>
        </w:rPr>
        <w:t xml:space="preserve"> LTD's current ratio increased from 0.33 in 2019 to 0.57 in 2022, but it is still relatively low, suggesting a shallow ability to pay off short-term debts. GPH </w:t>
      </w:r>
      <w:proofErr w:type="spellStart"/>
      <w:r>
        <w:rPr>
          <w:color w:val="000000"/>
        </w:rPr>
        <w:t>Ispat's</w:t>
      </w:r>
      <w:proofErr w:type="spellEnd"/>
      <w:r>
        <w:rPr>
          <w:color w:val="000000"/>
        </w:rPr>
        <w:t xml:space="preserve"> quick ratio also declined, except for a slight increase in 2021, and reached 0.47 in 2022, indicating challenges in liquidating cash for short-term debt coverage. Overall, BSRM Steel performs better than GPH </w:t>
      </w:r>
      <w:proofErr w:type="spellStart"/>
      <w:r>
        <w:rPr>
          <w:color w:val="000000"/>
        </w:rPr>
        <w:t>Ispat</w:t>
      </w:r>
      <w:proofErr w:type="spellEnd"/>
      <w:r>
        <w:rPr>
          <w:color w:val="000000"/>
        </w:rPr>
        <w:t xml:space="preserve"> LTD in terms of liquidity ratios, but both companies should strive to improve their quick ratios and aim for ratios above 1 to enhance their financial positions.</w:t>
      </w:r>
    </w:p>
    <w:p w14:paraId="226C3877" w14:textId="77777777" w:rsidR="0096502B" w:rsidRDefault="0096502B" w:rsidP="00115F01">
      <w:pPr>
        <w:pStyle w:val="NormalWeb"/>
        <w:spacing w:before="0" w:beforeAutospacing="0" w:after="0" w:afterAutospacing="0"/>
        <w:jc w:val="both"/>
        <w:rPr>
          <w:color w:val="000000"/>
        </w:rPr>
      </w:pPr>
    </w:p>
    <w:p w14:paraId="664DCC82" w14:textId="77777777" w:rsidR="00616332" w:rsidRDefault="0096502B" w:rsidP="00115F01">
      <w:pPr>
        <w:pStyle w:val="NormalWeb"/>
        <w:spacing w:before="0" w:beforeAutospacing="0" w:after="0" w:afterAutospacing="0"/>
        <w:jc w:val="both"/>
        <w:rPr>
          <w:b/>
          <w:bCs/>
          <w:color w:val="2F5496" w:themeColor="accent1" w:themeShade="BF"/>
          <w:sz w:val="28"/>
          <w:szCs w:val="28"/>
        </w:rPr>
      </w:pPr>
      <w:r w:rsidRPr="0096502B">
        <w:rPr>
          <w:b/>
          <w:bCs/>
          <w:color w:val="2F5496" w:themeColor="accent1" w:themeShade="BF"/>
          <w:sz w:val="28"/>
          <w:szCs w:val="28"/>
        </w:rPr>
        <w:t>Activity management ratio:</w:t>
      </w:r>
      <w:r>
        <w:rPr>
          <w:b/>
          <w:bCs/>
          <w:color w:val="2F5496" w:themeColor="accent1" w:themeShade="BF"/>
          <w:sz w:val="28"/>
          <w:szCs w:val="28"/>
        </w:rPr>
        <w:t xml:space="preserve"> </w:t>
      </w:r>
    </w:p>
    <w:p w14:paraId="3C9882C2" w14:textId="77777777" w:rsidR="00616332" w:rsidRDefault="00616332" w:rsidP="00115F01">
      <w:pPr>
        <w:pStyle w:val="NormalWeb"/>
        <w:spacing w:before="0" w:beforeAutospacing="0" w:after="0" w:afterAutospacing="0"/>
        <w:jc w:val="both"/>
        <w:rPr>
          <w:b/>
          <w:bCs/>
          <w:color w:val="2F5496" w:themeColor="accent1" w:themeShade="BF"/>
          <w:sz w:val="28"/>
          <w:szCs w:val="28"/>
        </w:rPr>
      </w:pPr>
    </w:p>
    <w:p w14:paraId="19BD2737" w14:textId="51AB884B" w:rsidR="0096502B" w:rsidRDefault="0096502B" w:rsidP="00115F01">
      <w:pPr>
        <w:pStyle w:val="NormalWeb"/>
        <w:spacing w:before="0" w:beforeAutospacing="0" w:after="0" w:afterAutospacing="0"/>
        <w:jc w:val="both"/>
        <w:rPr>
          <w:color w:val="000000" w:themeColor="text1"/>
        </w:rPr>
      </w:pPr>
      <w:r w:rsidRPr="0096502B">
        <w:rPr>
          <w:color w:val="000000" w:themeColor="text1"/>
        </w:rPr>
        <w:t xml:space="preserve">BSRM Steel appears to be performing better than GPH </w:t>
      </w:r>
      <w:proofErr w:type="spellStart"/>
      <w:r w:rsidRPr="0096502B">
        <w:rPr>
          <w:color w:val="000000" w:themeColor="text1"/>
        </w:rPr>
        <w:t>Ispat</w:t>
      </w:r>
      <w:proofErr w:type="spellEnd"/>
      <w:r w:rsidRPr="0096502B">
        <w:rPr>
          <w:color w:val="000000" w:themeColor="text1"/>
        </w:rPr>
        <w:t xml:space="preserve"> Ltd in terms of activity management ratios. Inventory turnover has improved from 3.74 in 2019 to 2.25 in 2022, while fixed asset turnover has increased from 2.64 in 2019 to 3.02 in 2022. Total asset turnover has increased from 0.92 in 2019 to 0.81 in 2022, suggesting better utilization of assets to generate profit. GPH </w:t>
      </w:r>
      <w:proofErr w:type="spellStart"/>
      <w:r w:rsidRPr="0096502B">
        <w:rPr>
          <w:color w:val="000000" w:themeColor="text1"/>
        </w:rPr>
        <w:t>Ispat</w:t>
      </w:r>
      <w:proofErr w:type="spellEnd"/>
      <w:r w:rsidRPr="0096502B">
        <w:rPr>
          <w:color w:val="000000" w:themeColor="text1"/>
        </w:rPr>
        <w:t xml:space="preserve"> Ltd has experienced fluctuations in these ratios, suggesting less consistent performance in managing its activities. BSRM Steel has consistently maintained higher total asset turnover than GPH </w:t>
      </w:r>
      <w:proofErr w:type="spellStart"/>
      <w:r w:rsidRPr="0096502B">
        <w:rPr>
          <w:color w:val="000000" w:themeColor="text1"/>
        </w:rPr>
        <w:t>Ispat</w:t>
      </w:r>
      <w:proofErr w:type="spellEnd"/>
      <w:r w:rsidRPr="0096502B">
        <w:rPr>
          <w:color w:val="000000" w:themeColor="text1"/>
        </w:rPr>
        <w:t xml:space="preserve"> Ltd, indicating better sales frequency and asset utilization.</w:t>
      </w:r>
    </w:p>
    <w:p w14:paraId="158BFA13" w14:textId="77777777" w:rsidR="0096502B" w:rsidRDefault="0096502B" w:rsidP="00115F01">
      <w:pPr>
        <w:pStyle w:val="NormalWeb"/>
        <w:spacing w:before="0" w:beforeAutospacing="0" w:after="0" w:afterAutospacing="0"/>
        <w:jc w:val="both"/>
        <w:rPr>
          <w:color w:val="000000" w:themeColor="text1"/>
        </w:rPr>
      </w:pPr>
    </w:p>
    <w:p w14:paraId="7F56801E" w14:textId="31B33802" w:rsidR="0096502B" w:rsidRDefault="007866A6" w:rsidP="00115F01">
      <w:pPr>
        <w:pStyle w:val="NormalWeb"/>
        <w:spacing w:before="0" w:beforeAutospacing="0" w:after="0" w:afterAutospacing="0"/>
        <w:jc w:val="both"/>
        <w:rPr>
          <w:b/>
          <w:bCs/>
          <w:color w:val="2F5496" w:themeColor="accent1" w:themeShade="BF"/>
          <w:sz w:val="28"/>
          <w:szCs w:val="28"/>
        </w:rPr>
      </w:pPr>
      <w:r w:rsidRPr="007866A6">
        <w:rPr>
          <w:b/>
          <w:bCs/>
          <w:color w:val="2F5496" w:themeColor="accent1" w:themeShade="BF"/>
          <w:sz w:val="28"/>
          <w:szCs w:val="28"/>
        </w:rPr>
        <w:t>Profitability ratio :</w:t>
      </w:r>
    </w:p>
    <w:p w14:paraId="33E839EC" w14:textId="77777777" w:rsidR="004A44A3" w:rsidRPr="007866A6" w:rsidRDefault="004A44A3" w:rsidP="00115F01">
      <w:pPr>
        <w:pStyle w:val="NormalWeb"/>
        <w:spacing w:before="0" w:beforeAutospacing="0" w:after="0" w:afterAutospacing="0"/>
        <w:jc w:val="both"/>
        <w:rPr>
          <w:b/>
          <w:bCs/>
          <w:color w:val="2F5496" w:themeColor="accent1" w:themeShade="BF"/>
          <w:sz w:val="28"/>
          <w:szCs w:val="28"/>
        </w:rPr>
      </w:pPr>
    </w:p>
    <w:p w14:paraId="70ECF946" w14:textId="328155E6" w:rsidR="007866A6" w:rsidRDefault="004A44A3" w:rsidP="00115F01">
      <w:pPr>
        <w:spacing w:after="240"/>
        <w:jc w:val="both"/>
      </w:pPr>
      <w:r>
        <w:rPr>
          <w:color w:val="000000"/>
        </w:rPr>
        <w:t xml:space="preserve">BSRM Steel is performing better than GPH </w:t>
      </w:r>
      <w:proofErr w:type="spellStart"/>
      <w:r>
        <w:rPr>
          <w:color w:val="000000"/>
        </w:rPr>
        <w:t>Ispat</w:t>
      </w:r>
      <w:proofErr w:type="spellEnd"/>
      <w:r>
        <w:rPr>
          <w:color w:val="000000"/>
        </w:rPr>
        <w:t xml:space="preserve"> Ltd in terms of profitability ratios. BSRM Steel has shown improvements in its gross profit margin (8.27% to 10.50%), operating profit margin (5.52% to 10.18%), and net profit margin (5.12% to 6.63%) from 2019 to 2022. Additionally, BSRM Steel has a higher BEP ratio (4.5% vs. 4.2%) and superior returns on assets (0.04 vs. 0.023) and equity (0.12 vs. 0.06). On the other hand, GPH </w:t>
      </w:r>
      <w:proofErr w:type="spellStart"/>
      <w:r>
        <w:rPr>
          <w:color w:val="000000"/>
        </w:rPr>
        <w:t>Ispat</w:t>
      </w:r>
      <w:proofErr w:type="spellEnd"/>
      <w:r>
        <w:rPr>
          <w:color w:val="000000"/>
        </w:rPr>
        <w:t xml:space="preserve"> Ltd experienced a decrease in its gross profit margin (16.26% to 13.56%) and operating profit margin (13.08% to 10.56%) during the same period. Therefore, based on the data, BSRM Steel demonstrates better profitability compared to GPH </w:t>
      </w:r>
      <w:proofErr w:type="spellStart"/>
      <w:r>
        <w:rPr>
          <w:color w:val="000000"/>
        </w:rPr>
        <w:t>Ispat</w:t>
      </w:r>
      <w:proofErr w:type="spellEnd"/>
      <w:r>
        <w:rPr>
          <w:color w:val="000000"/>
        </w:rPr>
        <w:t xml:space="preserve"> Ltd.</w:t>
      </w:r>
    </w:p>
    <w:p w14:paraId="7D867E21" w14:textId="076F6312" w:rsidR="007866A6" w:rsidRDefault="007866A6" w:rsidP="00115F01">
      <w:pPr>
        <w:spacing w:after="240"/>
        <w:jc w:val="both"/>
        <w:rPr>
          <w:b/>
          <w:bCs/>
          <w:color w:val="2F5496" w:themeColor="accent1" w:themeShade="BF"/>
          <w:sz w:val="28"/>
          <w:szCs w:val="28"/>
        </w:rPr>
      </w:pPr>
      <w:r w:rsidRPr="007866A6">
        <w:rPr>
          <w:b/>
          <w:bCs/>
          <w:color w:val="2F5496" w:themeColor="accent1" w:themeShade="BF"/>
          <w:sz w:val="28"/>
          <w:szCs w:val="28"/>
        </w:rPr>
        <w:t>Debt ratio :</w:t>
      </w:r>
    </w:p>
    <w:p w14:paraId="1174964B" w14:textId="797E4DFF" w:rsidR="004A44A3" w:rsidRDefault="004A44A3" w:rsidP="00115F01">
      <w:pPr>
        <w:spacing w:after="240"/>
        <w:jc w:val="both"/>
        <w:rPr>
          <w:color w:val="000000"/>
        </w:rPr>
      </w:pPr>
      <w:r>
        <w:rPr>
          <w:color w:val="000000"/>
        </w:rPr>
        <w:t xml:space="preserve">BSRM Steel is performing better than GPH </w:t>
      </w:r>
      <w:proofErr w:type="spellStart"/>
      <w:r>
        <w:rPr>
          <w:color w:val="000000"/>
        </w:rPr>
        <w:t>Ispat</w:t>
      </w:r>
      <w:proofErr w:type="spellEnd"/>
      <w:r>
        <w:rPr>
          <w:color w:val="000000"/>
        </w:rPr>
        <w:t xml:space="preserve"> Ltd in terms of the debt ratio. BSRM Steel has maintained a relatively steady debt ratio over the years, ranging from 0.66 to 0.68. Although it is not below the ideal threshold of 0.50, BSRM Steel's debt ratio is closer to the ideal than GPH </w:t>
      </w:r>
      <w:proofErr w:type="spellStart"/>
      <w:r>
        <w:rPr>
          <w:color w:val="000000"/>
        </w:rPr>
        <w:t>Ispat's</w:t>
      </w:r>
      <w:proofErr w:type="spellEnd"/>
      <w:r>
        <w:rPr>
          <w:color w:val="000000"/>
        </w:rPr>
        <w:t xml:space="preserve">. On the other hand, GPH </w:t>
      </w:r>
      <w:proofErr w:type="spellStart"/>
      <w:r>
        <w:rPr>
          <w:color w:val="000000"/>
        </w:rPr>
        <w:t>Ispat</w:t>
      </w:r>
      <w:proofErr w:type="spellEnd"/>
      <w:r>
        <w:rPr>
          <w:color w:val="000000"/>
        </w:rPr>
        <w:t xml:space="preserve"> has experienced fluctuations in its debt ratio, ranging from 0.77 to 0.83. None of GPH </w:t>
      </w:r>
      <w:proofErr w:type="spellStart"/>
      <w:r>
        <w:rPr>
          <w:color w:val="000000"/>
        </w:rPr>
        <w:t>Ispat's</w:t>
      </w:r>
      <w:proofErr w:type="spellEnd"/>
      <w:r>
        <w:rPr>
          <w:color w:val="000000"/>
        </w:rPr>
        <w:t xml:space="preserve"> debt ratios have been close to the desirable level. Therefore, BSRM Steel demonstrates better control over its debt and a more favorable debt ratio compared to GPH </w:t>
      </w:r>
      <w:proofErr w:type="spellStart"/>
      <w:r>
        <w:rPr>
          <w:color w:val="000000"/>
        </w:rPr>
        <w:t>Ispat</w:t>
      </w:r>
      <w:proofErr w:type="spellEnd"/>
      <w:r>
        <w:rPr>
          <w:color w:val="000000"/>
        </w:rPr>
        <w:t xml:space="preserve">. Both companies should strive to lower their debt ratios, with GPH </w:t>
      </w:r>
      <w:proofErr w:type="spellStart"/>
      <w:r>
        <w:rPr>
          <w:color w:val="000000"/>
        </w:rPr>
        <w:t>Ispat</w:t>
      </w:r>
      <w:proofErr w:type="spellEnd"/>
      <w:r>
        <w:rPr>
          <w:color w:val="000000"/>
        </w:rPr>
        <w:t xml:space="preserve"> particularly needing to address its higher ratio.</w:t>
      </w:r>
    </w:p>
    <w:p w14:paraId="04EECD26" w14:textId="77777777" w:rsidR="00020509" w:rsidRDefault="00020509" w:rsidP="00115F01">
      <w:pPr>
        <w:spacing w:after="240"/>
        <w:jc w:val="both"/>
        <w:rPr>
          <w:b/>
          <w:bCs/>
          <w:color w:val="2F5496" w:themeColor="accent1" w:themeShade="BF"/>
          <w:sz w:val="28"/>
          <w:szCs w:val="28"/>
        </w:rPr>
      </w:pPr>
    </w:p>
    <w:p w14:paraId="36898473" w14:textId="3CCC4E90" w:rsidR="004A44A3" w:rsidRDefault="004A44A3" w:rsidP="00115F01">
      <w:pPr>
        <w:spacing w:after="240"/>
        <w:jc w:val="both"/>
        <w:rPr>
          <w:b/>
          <w:bCs/>
          <w:color w:val="2F5496" w:themeColor="accent1" w:themeShade="BF"/>
          <w:sz w:val="28"/>
          <w:szCs w:val="28"/>
        </w:rPr>
      </w:pPr>
      <w:r w:rsidRPr="004A44A3">
        <w:rPr>
          <w:b/>
          <w:bCs/>
          <w:color w:val="2F5496" w:themeColor="accent1" w:themeShade="BF"/>
          <w:sz w:val="28"/>
          <w:szCs w:val="28"/>
        </w:rPr>
        <w:t xml:space="preserve">Market Ratio </w:t>
      </w:r>
      <w:r>
        <w:rPr>
          <w:b/>
          <w:bCs/>
          <w:color w:val="2F5496" w:themeColor="accent1" w:themeShade="BF"/>
          <w:sz w:val="28"/>
          <w:szCs w:val="28"/>
        </w:rPr>
        <w:t>:</w:t>
      </w:r>
    </w:p>
    <w:p w14:paraId="4C379B07" w14:textId="13DE03BD" w:rsidR="004A44A3" w:rsidRDefault="004A44A3" w:rsidP="00115F01">
      <w:pPr>
        <w:spacing w:after="240"/>
        <w:jc w:val="both"/>
        <w:rPr>
          <w:color w:val="000000"/>
        </w:rPr>
      </w:pPr>
      <w:r>
        <w:rPr>
          <w:color w:val="000000"/>
        </w:rPr>
        <w:t xml:space="preserve">GPH </w:t>
      </w:r>
      <w:proofErr w:type="spellStart"/>
      <w:r>
        <w:rPr>
          <w:color w:val="000000"/>
        </w:rPr>
        <w:t>Ispat</w:t>
      </w:r>
      <w:proofErr w:type="spellEnd"/>
      <w:r>
        <w:rPr>
          <w:color w:val="000000"/>
        </w:rPr>
        <w:t xml:space="preserve"> Ltd is performing better in terms of market ratios compared to BSRM Steel. In terms of the price-to-earnings (P/E) ratio, GPH </w:t>
      </w:r>
      <w:proofErr w:type="spellStart"/>
      <w:r>
        <w:rPr>
          <w:color w:val="000000"/>
        </w:rPr>
        <w:t>Ispat</w:t>
      </w:r>
      <w:proofErr w:type="spellEnd"/>
      <w:r>
        <w:rPr>
          <w:color w:val="000000"/>
        </w:rPr>
        <w:t xml:space="preserve"> consistently had a higher valuation by investors. For example, in 2019, GPH </w:t>
      </w:r>
      <w:proofErr w:type="spellStart"/>
      <w:r>
        <w:rPr>
          <w:color w:val="000000"/>
        </w:rPr>
        <w:t>Ispat</w:t>
      </w:r>
      <w:proofErr w:type="spellEnd"/>
      <w:r>
        <w:rPr>
          <w:color w:val="000000"/>
        </w:rPr>
        <w:t xml:space="preserve"> had a P/E ratio of 15.3, while BSRM Steel had a lower ratio of 10.6. This trend continued in subsequent years, with GPH </w:t>
      </w:r>
      <w:proofErr w:type="spellStart"/>
      <w:r>
        <w:rPr>
          <w:color w:val="000000"/>
        </w:rPr>
        <w:t>Ispat</w:t>
      </w:r>
      <w:proofErr w:type="spellEnd"/>
      <w:r>
        <w:rPr>
          <w:color w:val="000000"/>
        </w:rPr>
        <w:t xml:space="preserve"> maintaining a higher P/E ratio than BSRM </w:t>
      </w:r>
      <w:proofErr w:type="spellStart"/>
      <w:r>
        <w:rPr>
          <w:color w:val="000000"/>
        </w:rPr>
        <w:t>Steel.Additionally</w:t>
      </w:r>
      <w:proofErr w:type="spellEnd"/>
      <w:r>
        <w:rPr>
          <w:color w:val="000000"/>
        </w:rPr>
        <w:t xml:space="preserve">, the market/book (M/B) ratio also </w:t>
      </w:r>
      <w:proofErr w:type="spellStart"/>
      <w:r>
        <w:rPr>
          <w:color w:val="000000"/>
        </w:rPr>
        <w:t>favoured</w:t>
      </w:r>
      <w:proofErr w:type="spellEnd"/>
      <w:r>
        <w:rPr>
          <w:color w:val="000000"/>
        </w:rPr>
        <w:t xml:space="preserve"> GPH </w:t>
      </w:r>
      <w:proofErr w:type="spellStart"/>
      <w:r>
        <w:rPr>
          <w:color w:val="000000"/>
        </w:rPr>
        <w:t>Ispat</w:t>
      </w:r>
      <w:proofErr w:type="spellEnd"/>
      <w:r>
        <w:rPr>
          <w:color w:val="000000"/>
        </w:rPr>
        <w:t xml:space="preserve">. In 2020, GPH </w:t>
      </w:r>
      <w:proofErr w:type="spellStart"/>
      <w:r>
        <w:rPr>
          <w:color w:val="000000"/>
        </w:rPr>
        <w:t>Ispat</w:t>
      </w:r>
      <w:proofErr w:type="spellEnd"/>
      <w:r>
        <w:rPr>
          <w:color w:val="000000"/>
        </w:rPr>
        <w:t xml:space="preserve"> had an M/B ratio of 1.8, indicating that the market valued the company higher than its book value. On the other hand, BSRM Steel had a lower M/B ratio of 1.4 in the same year. This pattern persisted over the years, with GPH </w:t>
      </w:r>
      <w:proofErr w:type="spellStart"/>
      <w:r>
        <w:rPr>
          <w:color w:val="000000"/>
        </w:rPr>
        <w:t>Ispat</w:t>
      </w:r>
      <w:proofErr w:type="spellEnd"/>
      <w:r>
        <w:rPr>
          <w:color w:val="000000"/>
        </w:rPr>
        <w:t xml:space="preserve"> consistently maintaining a higher M/B ratio compared to BSRM </w:t>
      </w:r>
      <w:proofErr w:type="spellStart"/>
      <w:r>
        <w:rPr>
          <w:color w:val="000000"/>
        </w:rPr>
        <w:t>Steel.Based</w:t>
      </w:r>
      <w:proofErr w:type="spellEnd"/>
      <w:r>
        <w:rPr>
          <w:color w:val="000000"/>
        </w:rPr>
        <w:t xml:space="preserve"> on these market ratios, it can be concluded that GPH </w:t>
      </w:r>
      <w:proofErr w:type="spellStart"/>
      <w:r>
        <w:rPr>
          <w:color w:val="000000"/>
        </w:rPr>
        <w:t>Ispat</w:t>
      </w:r>
      <w:proofErr w:type="spellEnd"/>
      <w:r>
        <w:rPr>
          <w:color w:val="000000"/>
        </w:rPr>
        <w:t xml:space="preserve"> is perceived as more valuable by the market compared to BSRM Steel, indicating stronger investor confidence and potentially better market performance for GPH </w:t>
      </w:r>
      <w:proofErr w:type="spellStart"/>
      <w:r>
        <w:rPr>
          <w:color w:val="000000"/>
        </w:rPr>
        <w:t>Ispat</w:t>
      </w:r>
      <w:proofErr w:type="spellEnd"/>
      <w:r>
        <w:rPr>
          <w:color w:val="000000"/>
        </w:rPr>
        <w:t>.</w:t>
      </w:r>
    </w:p>
    <w:p w14:paraId="68CCCF93" w14:textId="77777777" w:rsidR="006709F1" w:rsidRDefault="006709F1" w:rsidP="00115F01">
      <w:pPr>
        <w:spacing w:after="240"/>
        <w:jc w:val="both"/>
        <w:rPr>
          <w:color w:val="000000"/>
        </w:rPr>
      </w:pPr>
    </w:p>
    <w:p w14:paraId="161F19CA" w14:textId="38EDE0A0" w:rsidR="006709F1" w:rsidRDefault="006709F1" w:rsidP="00020509">
      <w:pPr>
        <w:spacing w:after="240"/>
        <w:jc w:val="center"/>
        <w:rPr>
          <w:b/>
          <w:bCs/>
          <w:color w:val="2F5496" w:themeColor="accent1" w:themeShade="BF"/>
          <w:sz w:val="36"/>
          <w:szCs w:val="36"/>
        </w:rPr>
      </w:pPr>
      <w:r w:rsidRPr="006709F1">
        <w:rPr>
          <w:b/>
          <w:bCs/>
          <w:color w:val="2F5496" w:themeColor="accent1" w:themeShade="BF"/>
          <w:sz w:val="36"/>
          <w:szCs w:val="36"/>
        </w:rPr>
        <w:t>Recommendation</w:t>
      </w:r>
    </w:p>
    <w:p w14:paraId="5542516E" w14:textId="77777777" w:rsidR="006709F1" w:rsidRDefault="006709F1" w:rsidP="00115F01">
      <w:pPr>
        <w:pStyle w:val="NormalWeb"/>
        <w:spacing w:before="0" w:beforeAutospacing="0" w:after="0" w:afterAutospacing="0"/>
        <w:jc w:val="both"/>
        <w:rPr>
          <w:color w:val="000000"/>
        </w:rPr>
      </w:pPr>
      <w:r>
        <w:rPr>
          <w:color w:val="000000"/>
        </w:rPr>
        <w:br/>
      </w:r>
      <w:r w:rsidRPr="006709F1">
        <w:rPr>
          <w:b/>
          <w:bCs/>
          <w:color w:val="000000"/>
        </w:rPr>
        <w:t xml:space="preserve">Investor </w:t>
      </w:r>
      <w:proofErr w:type="spellStart"/>
      <w:r w:rsidRPr="006709F1">
        <w:rPr>
          <w:b/>
          <w:bCs/>
          <w:color w:val="000000"/>
        </w:rPr>
        <w:t>Prespective</w:t>
      </w:r>
      <w:proofErr w:type="spellEnd"/>
      <w:r w:rsidRPr="006709F1">
        <w:rPr>
          <w:b/>
          <w:bCs/>
          <w:color w:val="000000"/>
        </w:rPr>
        <w:t xml:space="preserve"> :</w:t>
      </w:r>
      <w:r>
        <w:rPr>
          <w:color w:val="000000"/>
        </w:rPr>
        <w:t xml:space="preserve"> Investors may choose BSRM Steel over GPH </w:t>
      </w:r>
      <w:proofErr w:type="spellStart"/>
      <w:r>
        <w:rPr>
          <w:color w:val="000000"/>
        </w:rPr>
        <w:t>Ispat</w:t>
      </w:r>
      <w:proofErr w:type="spellEnd"/>
      <w:r>
        <w:rPr>
          <w:color w:val="000000"/>
        </w:rPr>
        <w:t xml:space="preserve"> Ltd in certain factors such as liquidity, activity management, profitability, and debt ratio. BSRM Steel has demonstrated a relatively stable current ratio and a higher quick ratio compared to GPH </w:t>
      </w:r>
      <w:proofErr w:type="spellStart"/>
      <w:r>
        <w:rPr>
          <w:color w:val="000000"/>
        </w:rPr>
        <w:t>Ispat</w:t>
      </w:r>
      <w:proofErr w:type="spellEnd"/>
      <w:r>
        <w:rPr>
          <w:color w:val="000000"/>
        </w:rPr>
        <w:t xml:space="preserve"> Ltd, indicating better short-term liquidity. A higher current ratio suggests that BSRM Steel is better equipped to meet its short-term obligations using its current assets. Additionally, a higher quick ratio indicates that BSRM Steel has a better ability to cover immediate liabilities without relying heavily on </w:t>
      </w:r>
      <w:proofErr w:type="spellStart"/>
      <w:r>
        <w:rPr>
          <w:color w:val="000000"/>
        </w:rPr>
        <w:t>inventory.Furthermore</w:t>
      </w:r>
      <w:proofErr w:type="spellEnd"/>
      <w:r>
        <w:rPr>
          <w:color w:val="000000"/>
        </w:rPr>
        <w:t xml:space="preserve">, BSRM Steel has shown improvements in activity management ratios, with higher inventory turnover, fixed asset turnover, and total asset turnover compared to GPH </w:t>
      </w:r>
      <w:proofErr w:type="spellStart"/>
      <w:r>
        <w:rPr>
          <w:color w:val="000000"/>
        </w:rPr>
        <w:t>Ispat</w:t>
      </w:r>
      <w:proofErr w:type="spellEnd"/>
      <w:r>
        <w:rPr>
          <w:color w:val="000000"/>
        </w:rPr>
        <w:t xml:space="preserve"> Ltd. A higher inventory turnover ratio suggests that BSRM Steel is efficiently managing its inventory and converting it into sales. The higher fixed asset turnover ratio indicates that BSRM Steel is utilizing its fixed assets more efficiently to generate revenue. Lastly, a higher total asset turnover ratio implies that BSRM Steel is effectively utilizing its overall assets to generate sales and generate profit.</w:t>
      </w:r>
    </w:p>
    <w:p w14:paraId="6C3ABD54" w14:textId="77777777" w:rsidR="006709F1" w:rsidRDefault="006709F1" w:rsidP="00115F01">
      <w:pPr>
        <w:pStyle w:val="NormalWeb"/>
        <w:spacing w:before="0" w:beforeAutospacing="0" w:after="0" w:afterAutospacing="0"/>
        <w:jc w:val="both"/>
        <w:rPr>
          <w:color w:val="000000"/>
        </w:rPr>
      </w:pPr>
      <w:r>
        <w:rPr>
          <w:color w:val="000000"/>
        </w:rPr>
        <w:t xml:space="preserve">In terms of profitability, BSRM Steel outperforms GPH </w:t>
      </w:r>
      <w:proofErr w:type="spellStart"/>
      <w:r>
        <w:rPr>
          <w:color w:val="000000"/>
        </w:rPr>
        <w:t>Ispat</w:t>
      </w:r>
      <w:proofErr w:type="spellEnd"/>
      <w:r>
        <w:rPr>
          <w:color w:val="000000"/>
        </w:rPr>
        <w:t xml:space="preserve"> Ltd. BSRM Steel has higher gross profit margin, operating profit margin, and net profit margin. These ratios indicate that BSRM Steel is able to generate higher profits from its sales after deducting all relevant costs. Higher profitability ratios signify better efficiency and effective cost management. Additionally, BSRM Steel has higher returns on assets (ROA) and returns on equity (ROE), indicating better utilization of assets to generate profit for both shareholders and investors.</w:t>
      </w:r>
    </w:p>
    <w:p w14:paraId="247E2D96" w14:textId="77777777" w:rsidR="006709F1" w:rsidRDefault="006709F1" w:rsidP="00115F01">
      <w:pPr>
        <w:pStyle w:val="NormalWeb"/>
        <w:spacing w:before="0" w:beforeAutospacing="0" w:after="0" w:afterAutospacing="0"/>
        <w:jc w:val="both"/>
        <w:rPr>
          <w:color w:val="000000"/>
        </w:rPr>
      </w:pPr>
      <w:r>
        <w:rPr>
          <w:color w:val="000000"/>
        </w:rPr>
        <w:t xml:space="preserve">Another aspect where BSRM Steel performs better is the debt ratio. BSRM Steel has maintained a relatively steady debt ratio, closer to the ideal threshold of 0.50, while GPH </w:t>
      </w:r>
      <w:proofErr w:type="spellStart"/>
      <w:r>
        <w:rPr>
          <w:color w:val="000000"/>
        </w:rPr>
        <w:t>Ispat</w:t>
      </w:r>
      <w:proofErr w:type="spellEnd"/>
      <w:r>
        <w:rPr>
          <w:color w:val="000000"/>
        </w:rPr>
        <w:t xml:space="preserve"> Ltd has experienced fluctuations and higher debt ratios. A lower debt ratio indicates better control over debt and financial risk. BSRM Steel's ability to manage its debt effectively provides investors with a sense of security and reduces the risk associated with the company's financial stability.</w:t>
      </w:r>
    </w:p>
    <w:p w14:paraId="17A7A6E4" w14:textId="77777777" w:rsidR="006709F1" w:rsidRDefault="006709F1" w:rsidP="00115F01">
      <w:pPr>
        <w:jc w:val="both"/>
      </w:pPr>
      <w:r>
        <w:rPr>
          <w:color w:val="000000"/>
        </w:rPr>
        <w:br/>
      </w:r>
    </w:p>
    <w:p w14:paraId="15BA32AD" w14:textId="77777777" w:rsidR="006709F1" w:rsidRDefault="006709F1" w:rsidP="00115F01">
      <w:pPr>
        <w:pStyle w:val="NormalWeb"/>
        <w:spacing w:before="0" w:beforeAutospacing="0" w:after="0" w:afterAutospacing="0"/>
        <w:jc w:val="both"/>
        <w:rPr>
          <w:color w:val="000000"/>
        </w:rPr>
      </w:pPr>
      <w:r w:rsidRPr="006709F1">
        <w:rPr>
          <w:b/>
          <w:bCs/>
          <w:color w:val="000000"/>
        </w:rPr>
        <w:t>Managerial Perspective:</w:t>
      </w:r>
      <w:r>
        <w:rPr>
          <w:color w:val="000000"/>
        </w:rPr>
        <w:t xml:space="preserve"> Both GPH </w:t>
      </w:r>
      <w:proofErr w:type="spellStart"/>
      <w:r>
        <w:rPr>
          <w:color w:val="000000"/>
        </w:rPr>
        <w:t>Ispat</w:t>
      </w:r>
      <w:proofErr w:type="spellEnd"/>
      <w:r>
        <w:rPr>
          <w:color w:val="000000"/>
        </w:rPr>
        <w:t xml:space="preserve"> Ltd and BSRM Steel can focus on improving their respective ratios to attract more investors and enhance their financial positions. GPH </w:t>
      </w:r>
      <w:proofErr w:type="spellStart"/>
      <w:r>
        <w:rPr>
          <w:color w:val="000000"/>
        </w:rPr>
        <w:t>Ispat</w:t>
      </w:r>
      <w:proofErr w:type="spellEnd"/>
      <w:r>
        <w:rPr>
          <w:color w:val="000000"/>
        </w:rPr>
        <w:t xml:space="preserve"> </w:t>
      </w:r>
      <w:proofErr w:type="spellStart"/>
      <w:r>
        <w:rPr>
          <w:color w:val="000000"/>
        </w:rPr>
        <w:t>Ltd's</w:t>
      </w:r>
      <w:proofErr w:type="spellEnd"/>
      <w:r>
        <w:rPr>
          <w:color w:val="000000"/>
        </w:rPr>
        <w:t xml:space="preserve"> </w:t>
      </w:r>
      <w:r>
        <w:rPr>
          <w:color w:val="000000"/>
        </w:rPr>
        <w:lastRenderedPageBreak/>
        <w:t xml:space="preserve">managers should aim to enhance their liquidity position by increasing their current ratio and quick ratio. They could achieve this by improving their cash management practices, optimizing inventory levels, and reducing short-term debt. Strengthening their liquidity ratios would provide GPH </w:t>
      </w:r>
      <w:proofErr w:type="spellStart"/>
      <w:r>
        <w:rPr>
          <w:color w:val="000000"/>
        </w:rPr>
        <w:t>Ispat</w:t>
      </w:r>
      <w:proofErr w:type="spellEnd"/>
      <w:r>
        <w:rPr>
          <w:color w:val="000000"/>
        </w:rPr>
        <w:t xml:space="preserve"> Ltd with greater flexibility in managing its operations and meeting its financial </w:t>
      </w:r>
      <w:proofErr w:type="spellStart"/>
      <w:r>
        <w:rPr>
          <w:color w:val="000000"/>
        </w:rPr>
        <w:t>obligations.Furthermore</w:t>
      </w:r>
      <w:proofErr w:type="spellEnd"/>
      <w:r>
        <w:rPr>
          <w:color w:val="000000"/>
        </w:rPr>
        <w:t xml:space="preserve">, GPH </w:t>
      </w:r>
      <w:proofErr w:type="spellStart"/>
      <w:r>
        <w:rPr>
          <w:color w:val="000000"/>
        </w:rPr>
        <w:t>Ispat</w:t>
      </w:r>
      <w:proofErr w:type="spellEnd"/>
      <w:r>
        <w:rPr>
          <w:color w:val="000000"/>
        </w:rPr>
        <w:t xml:space="preserve"> Ltd should work on better managing their activity ratios. This can be achieved by increasing inventory turnover through effective inventory control measures and optimizing their fixed asset utilization. Enhancing activity management ratios would enable GPH </w:t>
      </w:r>
      <w:proofErr w:type="spellStart"/>
      <w:r>
        <w:rPr>
          <w:color w:val="000000"/>
        </w:rPr>
        <w:t>Ispat</w:t>
      </w:r>
      <w:proofErr w:type="spellEnd"/>
      <w:r>
        <w:rPr>
          <w:color w:val="000000"/>
        </w:rPr>
        <w:t xml:space="preserve"> Ltd to maximize revenue generation and minimize inefficiencies in their </w:t>
      </w:r>
      <w:proofErr w:type="spellStart"/>
      <w:r>
        <w:rPr>
          <w:color w:val="000000"/>
        </w:rPr>
        <w:t>operations.BSRM</w:t>
      </w:r>
      <w:proofErr w:type="spellEnd"/>
      <w:r>
        <w:rPr>
          <w:color w:val="000000"/>
        </w:rPr>
        <w:t xml:space="preserve"> Steel's managers, on the other hand, can work on further improving their liquidity ratios. By aiming for a higher current ratio and quick ratio, BSRM Steel would enhance its ability to meet short-term obligations promptly. To achieve this, BSRM Steel should focus on managing its working capital more efficiently, closely monitoring cash flow, and optimizing its inventory management practices. Strengthening liquidity ratios would provide BSRM Steel with a competitive edge and reassure investors of its financial </w:t>
      </w:r>
      <w:proofErr w:type="spellStart"/>
      <w:r>
        <w:rPr>
          <w:color w:val="000000"/>
        </w:rPr>
        <w:t>stability.Additionally</w:t>
      </w:r>
      <w:proofErr w:type="spellEnd"/>
      <w:r>
        <w:rPr>
          <w:color w:val="000000"/>
        </w:rPr>
        <w:t xml:space="preserve">, BSRM Steel can continue to focus on maintaining and further enhancing its profitability ratios. This can be achieved through effective cost control measures, such as optimizing production costs and streamlining operational processes. Revenue optimization strategies, such as expanding market reach and diversifying product offerings, can also contribute to increased </w:t>
      </w:r>
      <w:proofErr w:type="spellStart"/>
      <w:r>
        <w:rPr>
          <w:color w:val="000000"/>
        </w:rPr>
        <w:t>profitabilityStrengthening</w:t>
      </w:r>
      <w:proofErr w:type="spellEnd"/>
      <w:r>
        <w:rPr>
          <w:color w:val="000000"/>
        </w:rPr>
        <w:t xml:space="preserve"> profitability ratios would attract investors seeking companies with sustainable and consistent </w:t>
      </w:r>
      <w:proofErr w:type="spellStart"/>
      <w:r>
        <w:rPr>
          <w:color w:val="000000"/>
        </w:rPr>
        <w:t>profitability.Both</w:t>
      </w:r>
      <w:proofErr w:type="spellEnd"/>
      <w:r>
        <w:rPr>
          <w:color w:val="000000"/>
        </w:rPr>
        <w:t xml:space="preserve"> companies should also prioritize reducing their debt ratios to improve their financial stability. This can be achieved through various strategies, including refinancing high-cost debts, repaying existing debt obligations, and implementing effective debt management practices. By reducing their debt ratios, both GPH </w:t>
      </w:r>
      <w:proofErr w:type="spellStart"/>
      <w:r>
        <w:rPr>
          <w:color w:val="000000"/>
        </w:rPr>
        <w:t>Ispat</w:t>
      </w:r>
      <w:proofErr w:type="spellEnd"/>
      <w:r>
        <w:rPr>
          <w:color w:val="000000"/>
        </w:rPr>
        <w:t xml:space="preserve"> Ltd and BSRM Steel would enhance their financial positions, reduce financial risk, and increase investor confidence.</w:t>
      </w:r>
    </w:p>
    <w:p w14:paraId="2336D304" w14:textId="77777777" w:rsidR="006709F1" w:rsidRDefault="006709F1" w:rsidP="00115F01">
      <w:pPr>
        <w:jc w:val="both"/>
      </w:pPr>
      <w:r>
        <w:rPr>
          <w:color w:val="000000"/>
        </w:rPr>
        <w:br/>
      </w:r>
    </w:p>
    <w:p w14:paraId="094A14D3" w14:textId="77777777" w:rsidR="006709F1" w:rsidRDefault="006709F1" w:rsidP="00115F01">
      <w:pPr>
        <w:pStyle w:val="NormalWeb"/>
        <w:spacing w:before="0" w:beforeAutospacing="0" w:after="0" w:afterAutospacing="0"/>
        <w:jc w:val="both"/>
        <w:rPr>
          <w:color w:val="000000"/>
        </w:rPr>
      </w:pPr>
      <w:r>
        <w:rPr>
          <w:color w:val="000000"/>
        </w:rPr>
        <w:t xml:space="preserve">In conclusion, both GPH </w:t>
      </w:r>
      <w:proofErr w:type="spellStart"/>
      <w:r>
        <w:rPr>
          <w:color w:val="000000"/>
        </w:rPr>
        <w:t>Ispat</w:t>
      </w:r>
      <w:proofErr w:type="spellEnd"/>
      <w:r>
        <w:rPr>
          <w:color w:val="000000"/>
        </w:rPr>
        <w:t xml:space="preserve"> Ltd and BSRM Steel can enhance their financial positions and attract investors by focusing on improving their liquidity, activity management, profitability, and debt ratios. By implementing the suggested strategies, the managers of both companies can strengthen their financial performance, optimize resource utilization, and improve market perception. These efforts will contribute to the overall growth and success of the companies in the competitive market landscape.</w:t>
      </w:r>
    </w:p>
    <w:p w14:paraId="7A0DAA5B" w14:textId="77777777" w:rsidR="006709F1" w:rsidRDefault="006709F1" w:rsidP="00115F01">
      <w:pPr>
        <w:spacing w:after="240"/>
        <w:jc w:val="both"/>
      </w:pPr>
    </w:p>
    <w:p w14:paraId="0E06061E" w14:textId="77777777" w:rsidR="006709F1" w:rsidRDefault="006709F1" w:rsidP="00115F01">
      <w:pPr>
        <w:spacing w:after="240"/>
        <w:jc w:val="both"/>
      </w:pPr>
    </w:p>
    <w:p w14:paraId="2766B23C" w14:textId="77777777" w:rsidR="00616332" w:rsidRDefault="00616332" w:rsidP="00020509">
      <w:pPr>
        <w:spacing w:after="240"/>
        <w:jc w:val="center"/>
        <w:rPr>
          <w:b/>
          <w:bCs/>
          <w:color w:val="2F5496" w:themeColor="accent1" w:themeShade="BF"/>
          <w:sz w:val="36"/>
          <w:szCs w:val="36"/>
        </w:rPr>
      </w:pPr>
    </w:p>
    <w:p w14:paraId="3EB99F82" w14:textId="77777777" w:rsidR="00616332" w:rsidRDefault="00616332" w:rsidP="00020509">
      <w:pPr>
        <w:spacing w:after="240"/>
        <w:jc w:val="center"/>
        <w:rPr>
          <w:b/>
          <w:bCs/>
          <w:color w:val="2F5496" w:themeColor="accent1" w:themeShade="BF"/>
          <w:sz w:val="36"/>
          <w:szCs w:val="36"/>
        </w:rPr>
      </w:pPr>
    </w:p>
    <w:p w14:paraId="2D87561C" w14:textId="77777777" w:rsidR="00616332" w:rsidRDefault="00616332" w:rsidP="00020509">
      <w:pPr>
        <w:spacing w:after="240"/>
        <w:jc w:val="center"/>
        <w:rPr>
          <w:b/>
          <w:bCs/>
          <w:color w:val="2F5496" w:themeColor="accent1" w:themeShade="BF"/>
          <w:sz w:val="36"/>
          <w:szCs w:val="36"/>
        </w:rPr>
      </w:pPr>
    </w:p>
    <w:p w14:paraId="47325B87" w14:textId="77777777" w:rsidR="00616332" w:rsidRDefault="00616332" w:rsidP="00020509">
      <w:pPr>
        <w:spacing w:after="240"/>
        <w:jc w:val="center"/>
        <w:rPr>
          <w:b/>
          <w:bCs/>
          <w:color w:val="2F5496" w:themeColor="accent1" w:themeShade="BF"/>
          <w:sz w:val="36"/>
          <w:szCs w:val="36"/>
        </w:rPr>
      </w:pPr>
    </w:p>
    <w:p w14:paraId="56D532EE" w14:textId="77777777" w:rsidR="00616332" w:rsidRDefault="00616332" w:rsidP="00020509">
      <w:pPr>
        <w:spacing w:after="240"/>
        <w:jc w:val="center"/>
        <w:rPr>
          <w:b/>
          <w:bCs/>
          <w:color w:val="2F5496" w:themeColor="accent1" w:themeShade="BF"/>
          <w:sz w:val="36"/>
          <w:szCs w:val="36"/>
        </w:rPr>
      </w:pPr>
    </w:p>
    <w:p w14:paraId="111D0BF5" w14:textId="77777777" w:rsidR="00616332" w:rsidRDefault="00616332" w:rsidP="00020509">
      <w:pPr>
        <w:spacing w:after="240"/>
        <w:jc w:val="center"/>
        <w:rPr>
          <w:b/>
          <w:bCs/>
          <w:color w:val="2F5496" w:themeColor="accent1" w:themeShade="BF"/>
          <w:sz w:val="36"/>
          <w:szCs w:val="36"/>
        </w:rPr>
      </w:pPr>
    </w:p>
    <w:p w14:paraId="6E030821" w14:textId="22607386" w:rsidR="006709F1" w:rsidRDefault="00BB1A40" w:rsidP="00E105B5">
      <w:pPr>
        <w:spacing w:after="240"/>
        <w:jc w:val="center"/>
        <w:rPr>
          <w:b/>
          <w:bCs/>
          <w:color w:val="2F5496" w:themeColor="accent1" w:themeShade="BF"/>
          <w:sz w:val="36"/>
          <w:szCs w:val="36"/>
        </w:rPr>
      </w:pPr>
      <w:r w:rsidRPr="00BB1A40">
        <w:rPr>
          <w:b/>
          <w:bCs/>
          <w:color w:val="2F5496" w:themeColor="accent1" w:themeShade="BF"/>
          <w:sz w:val="36"/>
          <w:szCs w:val="36"/>
        </w:rPr>
        <w:lastRenderedPageBreak/>
        <w:t>Conclusion</w:t>
      </w:r>
    </w:p>
    <w:p w14:paraId="65ADF6DB" w14:textId="7A0CE021" w:rsidR="00BB1A40" w:rsidRPr="00BB1A40" w:rsidRDefault="00BB1A40" w:rsidP="00115F01">
      <w:pPr>
        <w:spacing w:after="240"/>
        <w:jc w:val="both"/>
        <w:rPr>
          <w:color w:val="000000" w:themeColor="text1"/>
        </w:rPr>
      </w:pPr>
      <w:r w:rsidRPr="00BB1A40">
        <w:rPr>
          <w:color w:val="000000" w:themeColor="text1"/>
        </w:rPr>
        <w:t xml:space="preserve">In conclusion, the analysis of BSRM Steel and GPH </w:t>
      </w:r>
      <w:proofErr w:type="spellStart"/>
      <w:r w:rsidRPr="00BB1A40">
        <w:rPr>
          <w:color w:val="000000" w:themeColor="text1"/>
        </w:rPr>
        <w:t>Ispat</w:t>
      </w:r>
      <w:proofErr w:type="spellEnd"/>
      <w:r w:rsidRPr="00BB1A40">
        <w:rPr>
          <w:color w:val="000000" w:themeColor="text1"/>
        </w:rPr>
        <w:t xml:space="preserve"> Ltd provides valuable insights into their financial performance and highlights areas of strength and improvement for both companies. BSRM Steel demonstrates stronger performance in terms of liquidity, activity management, profitability, and debt ratio, positioning it as a more favorable choice for investors. However, GPH </w:t>
      </w:r>
      <w:proofErr w:type="spellStart"/>
      <w:r w:rsidRPr="00BB1A40">
        <w:rPr>
          <w:color w:val="000000" w:themeColor="text1"/>
        </w:rPr>
        <w:t>Ispat</w:t>
      </w:r>
      <w:proofErr w:type="spellEnd"/>
      <w:r w:rsidRPr="00BB1A40">
        <w:rPr>
          <w:color w:val="000000" w:themeColor="text1"/>
        </w:rPr>
        <w:t xml:space="preserve"> Ltd exhibits better market perception and investor valuation, indicating potential opportunities for </w:t>
      </w:r>
      <w:proofErr w:type="spellStart"/>
      <w:proofErr w:type="gramStart"/>
      <w:r w:rsidRPr="00BB1A40">
        <w:rPr>
          <w:color w:val="000000" w:themeColor="text1"/>
        </w:rPr>
        <w:t>growth.BSRM</w:t>
      </w:r>
      <w:proofErr w:type="spellEnd"/>
      <w:proofErr w:type="gramEnd"/>
      <w:r w:rsidRPr="00BB1A40">
        <w:rPr>
          <w:color w:val="000000" w:themeColor="text1"/>
        </w:rPr>
        <w:t xml:space="preserve"> Steel's stable liquidity ratios, including the current ratio and quick ratio, suggest its ability to meet short-term obligations and manage financial risks effectively. Furthermore, the company's improvements in activity management ratios, such as inventory turnover, fixed asset turnover, and total asset turnover, demonstrate its efficient utilization of assets to generate profit. BSRM Steel also outperforms GPH </w:t>
      </w:r>
      <w:proofErr w:type="spellStart"/>
      <w:r w:rsidRPr="00BB1A40">
        <w:rPr>
          <w:color w:val="000000" w:themeColor="text1"/>
        </w:rPr>
        <w:t>Ispat</w:t>
      </w:r>
      <w:proofErr w:type="spellEnd"/>
      <w:r w:rsidRPr="00BB1A40">
        <w:rPr>
          <w:color w:val="000000" w:themeColor="text1"/>
        </w:rPr>
        <w:t xml:space="preserve"> Ltd in terms of profitability ratios, including gross profit margin, operating profit margin, net profit margin, returns on assets, and returns on equity. These indicators reflect BSRM Steel's effective cost management, revenue generation, and utilization of resources to maximize profitability. Additionally, BSRM Steel maintains a relatively steady debt ratio, exhibiting better control over its debt and financial </w:t>
      </w:r>
      <w:proofErr w:type="spellStart"/>
      <w:proofErr w:type="gramStart"/>
      <w:r w:rsidRPr="00BB1A40">
        <w:rPr>
          <w:color w:val="000000" w:themeColor="text1"/>
        </w:rPr>
        <w:t>stability.On</w:t>
      </w:r>
      <w:proofErr w:type="spellEnd"/>
      <w:proofErr w:type="gramEnd"/>
      <w:r w:rsidRPr="00BB1A40">
        <w:rPr>
          <w:color w:val="000000" w:themeColor="text1"/>
        </w:rPr>
        <w:t xml:space="preserve"> the other hand, GPH </w:t>
      </w:r>
      <w:proofErr w:type="spellStart"/>
      <w:r w:rsidRPr="00BB1A40">
        <w:rPr>
          <w:color w:val="000000" w:themeColor="text1"/>
        </w:rPr>
        <w:t>Ispat</w:t>
      </w:r>
      <w:proofErr w:type="spellEnd"/>
      <w:r w:rsidRPr="00BB1A40">
        <w:rPr>
          <w:color w:val="000000" w:themeColor="text1"/>
        </w:rPr>
        <w:t xml:space="preserve"> Ltd has an advantage in market perception, as evidenced by its higher price-to-earnings ratio (P/E) and market/book (M/B) ratio. This indicates stronger investor confidence and potentially better market performance for the company. GPH </w:t>
      </w:r>
      <w:proofErr w:type="spellStart"/>
      <w:r w:rsidRPr="00BB1A40">
        <w:rPr>
          <w:color w:val="000000" w:themeColor="text1"/>
        </w:rPr>
        <w:t>Ispat</w:t>
      </w:r>
      <w:proofErr w:type="spellEnd"/>
      <w:r w:rsidRPr="00BB1A40">
        <w:rPr>
          <w:color w:val="000000" w:themeColor="text1"/>
        </w:rPr>
        <w:t xml:space="preserve"> Ltd should capitalize on this advantage by focusing on improving its liquidity ratios, activity management, profitability, and debt control to align its financial performance with market </w:t>
      </w:r>
      <w:proofErr w:type="spellStart"/>
      <w:proofErr w:type="gramStart"/>
      <w:r w:rsidRPr="00BB1A40">
        <w:rPr>
          <w:color w:val="000000" w:themeColor="text1"/>
        </w:rPr>
        <w:t>expectations.From</w:t>
      </w:r>
      <w:proofErr w:type="spellEnd"/>
      <w:proofErr w:type="gramEnd"/>
      <w:r w:rsidRPr="00BB1A40">
        <w:rPr>
          <w:color w:val="000000" w:themeColor="text1"/>
        </w:rPr>
        <w:t xml:space="preserve"> a managerial perspective, both companies can benefit from the findings of this analysis. BSRM Steel's managers should continue their efforts to enhance liquidity, profitability, and debt control, as these factors are crucial for attracting investors and ensuring financial stability. By optimizing working capital, implementing cost control measures, and reducing debt, BSRM Steel can strengthen its financial position and increase investor </w:t>
      </w:r>
      <w:proofErr w:type="spellStart"/>
      <w:proofErr w:type="gramStart"/>
      <w:r w:rsidRPr="00BB1A40">
        <w:rPr>
          <w:color w:val="000000" w:themeColor="text1"/>
        </w:rPr>
        <w:t>confidence.Similarly</w:t>
      </w:r>
      <w:proofErr w:type="spellEnd"/>
      <w:proofErr w:type="gramEnd"/>
      <w:r w:rsidRPr="00BB1A40">
        <w:rPr>
          <w:color w:val="000000" w:themeColor="text1"/>
        </w:rPr>
        <w:t xml:space="preserve">, GPH </w:t>
      </w:r>
      <w:proofErr w:type="spellStart"/>
      <w:r w:rsidRPr="00BB1A40">
        <w:rPr>
          <w:color w:val="000000" w:themeColor="text1"/>
        </w:rPr>
        <w:t>Ispat</w:t>
      </w:r>
      <w:proofErr w:type="spellEnd"/>
      <w:r w:rsidRPr="00BB1A40">
        <w:rPr>
          <w:color w:val="000000" w:themeColor="text1"/>
        </w:rPr>
        <w:t xml:space="preserve"> </w:t>
      </w:r>
      <w:proofErr w:type="spellStart"/>
      <w:r w:rsidRPr="00BB1A40">
        <w:rPr>
          <w:color w:val="000000" w:themeColor="text1"/>
        </w:rPr>
        <w:t>Ltd's</w:t>
      </w:r>
      <w:proofErr w:type="spellEnd"/>
      <w:r w:rsidRPr="00BB1A40">
        <w:rPr>
          <w:color w:val="000000" w:themeColor="text1"/>
        </w:rPr>
        <w:t xml:space="preserve"> managers should concentrate on improving their liquidity position by enhancing the current ratio and quick ratio. Additionally, they should focus on optimizing activity management ratios to maximize revenue generation and operational efficiency. By addressing these areas, GPH </w:t>
      </w:r>
      <w:proofErr w:type="spellStart"/>
      <w:r w:rsidRPr="00BB1A40">
        <w:rPr>
          <w:color w:val="000000" w:themeColor="text1"/>
        </w:rPr>
        <w:t>Ispat</w:t>
      </w:r>
      <w:proofErr w:type="spellEnd"/>
      <w:r w:rsidRPr="00BB1A40">
        <w:rPr>
          <w:color w:val="000000" w:themeColor="text1"/>
        </w:rPr>
        <w:t xml:space="preserve"> Ltd can enhance its financial performance, attract investors, and improve market perception.</w:t>
      </w:r>
    </w:p>
    <w:p w14:paraId="34F1D4AE" w14:textId="12012BF1" w:rsidR="00BB1A40" w:rsidRDefault="00BB1A40" w:rsidP="00115F01">
      <w:pPr>
        <w:spacing w:after="240"/>
        <w:jc w:val="both"/>
        <w:rPr>
          <w:color w:val="000000" w:themeColor="text1"/>
        </w:rPr>
      </w:pPr>
      <w:r w:rsidRPr="00BB1A40">
        <w:rPr>
          <w:color w:val="000000" w:themeColor="text1"/>
        </w:rPr>
        <w:t xml:space="preserve">In conclusion, BSRM Steel exhibits stronger financial performance in several key areas, making it an attractive choice for investors. However, GPH </w:t>
      </w:r>
      <w:proofErr w:type="spellStart"/>
      <w:r w:rsidRPr="00BB1A40">
        <w:rPr>
          <w:color w:val="000000" w:themeColor="text1"/>
        </w:rPr>
        <w:t>Ispat</w:t>
      </w:r>
      <w:proofErr w:type="spellEnd"/>
      <w:r w:rsidRPr="00BB1A40">
        <w:rPr>
          <w:color w:val="000000" w:themeColor="text1"/>
        </w:rPr>
        <w:t xml:space="preserve"> Ltd has an advantage in terms of market perception. Both companies should leverage their strengths and address areas of improvement to enhance their financial positions, attract investors, and ensure sustainable growth in the competitive market landscape. Continuous monitoring and analysis of financial ratios, along with effective financial management strategies, will be crucial for the long-term success of both companies.</w:t>
      </w:r>
    </w:p>
    <w:p w14:paraId="0C2F9F86" w14:textId="77777777" w:rsidR="00BB1A40" w:rsidRDefault="00BB1A40" w:rsidP="00115F01">
      <w:pPr>
        <w:spacing w:after="240"/>
        <w:jc w:val="both"/>
        <w:rPr>
          <w:color w:val="000000" w:themeColor="text1"/>
        </w:rPr>
      </w:pPr>
    </w:p>
    <w:p w14:paraId="2CAF0382" w14:textId="77777777" w:rsidR="00BB1A40" w:rsidRDefault="00BB1A40" w:rsidP="00115F01">
      <w:pPr>
        <w:spacing w:after="240"/>
        <w:jc w:val="both"/>
        <w:rPr>
          <w:color w:val="000000" w:themeColor="text1"/>
        </w:rPr>
      </w:pPr>
    </w:p>
    <w:p w14:paraId="4935038C" w14:textId="77777777" w:rsidR="00BB1A40" w:rsidRDefault="00BB1A40" w:rsidP="00115F01">
      <w:pPr>
        <w:spacing w:after="240"/>
        <w:jc w:val="both"/>
        <w:rPr>
          <w:color w:val="000000" w:themeColor="text1"/>
        </w:rPr>
      </w:pPr>
    </w:p>
    <w:p w14:paraId="570220B9" w14:textId="77777777" w:rsidR="00BB1A40" w:rsidRDefault="00BB1A40" w:rsidP="00115F01">
      <w:pPr>
        <w:spacing w:after="240"/>
        <w:jc w:val="both"/>
        <w:rPr>
          <w:color w:val="000000" w:themeColor="text1"/>
        </w:rPr>
      </w:pPr>
    </w:p>
    <w:p w14:paraId="43E2E2C3" w14:textId="77777777" w:rsidR="00BB1A40" w:rsidRDefault="00BB1A40" w:rsidP="00115F01">
      <w:pPr>
        <w:spacing w:after="240"/>
        <w:jc w:val="both"/>
        <w:rPr>
          <w:color w:val="000000" w:themeColor="text1"/>
        </w:rPr>
      </w:pPr>
    </w:p>
    <w:p w14:paraId="73D78F97" w14:textId="54128C98" w:rsidR="00BB1A40" w:rsidRDefault="00BB1A40" w:rsidP="00E105B5">
      <w:pPr>
        <w:spacing w:after="240"/>
        <w:jc w:val="center"/>
        <w:rPr>
          <w:b/>
          <w:bCs/>
          <w:color w:val="2F5496" w:themeColor="accent1" w:themeShade="BF"/>
          <w:sz w:val="36"/>
          <w:szCs w:val="36"/>
        </w:rPr>
      </w:pPr>
      <w:r w:rsidRPr="00BB1A40">
        <w:rPr>
          <w:b/>
          <w:bCs/>
          <w:color w:val="2F5496" w:themeColor="accent1" w:themeShade="BF"/>
          <w:sz w:val="36"/>
          <w:szCs w:val="36"/>
        </w:rPr>
        <w:lastRenderedPageBreak/>
        <w:t>Reference</w:t>
      </w:r>
    </w:p>
    <w:p w14:paraId="42895478" w14:textId="77777777" w:rsidR="00BB1A40" w:rsidRPr="00BB1A40" w:rsidRDefault="00BB1A40" w:rsidP="00115F01">
      <w:pPr>
        <w:spacing w:after="240"/>
        <w:jc w:val="both"/>
        <w:rPr>
          <w:b/>
          <w:bCs/>
          <w:color w:val="000000" w:themeColor="text1"/>
        </w:rPr>
      </w:pPr>
    </w:p>
    <w:p w14:paraId="794D5EBD" w14:textId="0C4778CB" w:rsidR="006709F1" w:rsidRDefault="00BB1A40" w:rsidP="00115F01">
      <w:pPr>
        <w:jc w:val="both"/>
        <w:rPr>
          <w:b/>
          <w:bCs/>
        </w:rPr>
      </w:pPr>
      <w:r w:rsidRPr="00BB1A40">
        <w:rPr>
          <w:b/>
          <w:bCs/>
        </w:rPr>
        <w:t>GPHI</w:t>
      </w:r>
      <w:r>
        <w:rPr>
          <w:b/>
          <w:bCs/>
        </w:rPr>
        <w:t>:</w:t>
      </w:r>
    </w:p>
    <w:p w14:paraId="4EBBA6A4" w14:textId="77777777" w:rsidR="00BB1A40" w:rsidRDefault="00BB1A40" w:rsidP="00115F01">
      <w:pPr>
        <w:jc w:val="both"/>
        <w:rPr>
          <w:b/>
          <w:bCs/>
        </w:rPr>
      </w:pPr>
    </w:p>
    <w:p w14:paraId="0E8B885B" w14:textId="379B3D5B" w:rsidR="00BB1A40" w:rsidRDefault="00BB1A40" w:rsidP="00115F01">
      <w:pPr>
        <w:pStyle w:val="NormalWeb"/>
        <w:spacing w:before="360" w:beforeAutospacing="0" w:after="360" w:afterAutospacing="0"/>
        <w:jc w:val="both"/>
        <w:rPr>
          <w:rFonts w:ascii="Helvetica Neue" w:hAnsi="Helvetica Neue"/>
          <w:color w:val="1F1F1F"/>
        </w:rPr>
      </w:pPr>
      <w:r>
        <w:rPr>
          <w:rFonts w:ascii="Helvetica Neue" w:hAnsi="Helvetica Neue"/>
          <w:color w:val="1F1F1F"/>
        </w:rPr>
        <w:t xml:space="preserve">GPH </w:t>
      </w:r>
      <w:proofErr w:type="spellStart"/>
      <w:r>
        <w:rPr>
          <w:rFonts w:ascii="Helvetica Neue" w:hAnsi="Helvetica Neue"/>
          <w:color w:val="1F1F1F"/>
        </w:rPr>
        <w:t>Ispat</w:t>
      </w:r>
      <w:proofErr w:type="spellEnd"/>
      <w:r>
        <w:rPr>
          <w:rFonts w:ascii="Helvetica Neue" w:hAnsi="Helvetica Neue"/>
          <w:color w:val="1F1F1F"/>
        </w:rPr>
        <w:t>. (2023, June 6)</w:t>
      </w:r>
      <w:r w:rsidR="00641B5F">
        <w:rPr>
          <w:rFonts w:ascii="Helvetica Neue" w:hAnsi="Helvetica Neue"/>
          <w:color w:val="1F1F1F"/>
        </w:rPr>
        <w:t>,</w:t>
      </w:r>
      <w:r>
        <w:rPr>
          <w:rFonts w:ascii="Helvetica Neue" w:hAnsi="Helvetica Neue"/>
          <w:color w:val="1F1F1F"/>
        </w:rPr>
        <w:t xml:space="preserve"> Investor matters. Retrieved </w:t>
      </w:r>
      <w:proofErr w:type="gramStart"/>
      <w:r>
        <w:rPr>
          <w:rFonts w:ascii="Helvetica Neue" w:hAnsi="Helvetica Neue"/>
          <w:color w:val="1F1F1F"/>
        </w:rPr>
        <w:t>from :</w:t>
      </w:r>
      <w:proofErr w:type="gramEnd"/>
      <w:r>
        <w:rPr>
          <w:rFonts w:ascii="Helvetica Neue" w:hAnsi="Helvetica Neue"/>
          <w:color w:val="1F1F1F"/>
        </w:rPr>
        <w:t xml:space="preserve"> </w:t>
      </w:r>
      <w:hyperlink r:id="rId33" w:history="1">
        <w:r w:rsidRPr="00E50344">
          <w:rPr>
            <w:rStyle w:val="Hyperlink"/>
            <w:rFonts w:ascii="Helvetica Neue" w:hAnsi="Helvetica Neue"/>
          </w:rPr>
          <w:t>https://www.gphispat.com.bd/investor-matters</w:t>
        </w:r>
      </w:hyperlink>
      <w:r>
        <w:rPr>
          <w:rFonts w:ascii="Helvetica Neue" w:hAnsi="Helvetica Neue"/>
          <w:color w:val="1F1F1F"/>
        </w:rPr>
        <w:t xml:space="preserve"> </w:t>
      </w:r>
    </w:p>
    <w:p w14:paraId="1EF288FC" w14:textId="3DBB2B9C" w:rsidR="00F63034" w:rsidRPr="00F63034" w:rsidRDefault="00F63034" w:rsidP="00115F01">
      <w:pPr>
        <w:pStyle w:val="NormalWeb"/>
        <w:spacing w:before="360" w:beforeAutospacing="0" w:after="360" w:afterAutospacing="0"/>
        <w:jc w:val="both"/>
        <w:rPr>
          <w:color w:val="1F1F1F"/>
          <w:shd w:val="clear" w:color="auto" w:fill="FFFFFF"/>
        </w:rPr>
      </w:pPr>
      <w:r w:rsidRPr="00F63034">
        <w:rPr>
          <w:color w:val="1F1F1F"/>
          <w:shd w:val="clear" w:color="auto" w:fill="FFFFFF"/>
        </w:rPr>
        <w:t xml:space="preserve">Investing.com. (2023, June 6). GPH </w:t>
      </w:r>
      <w:proofErr w:type="spellStart"/>
      <w:r w:rsidRPr="00F63034">
        <w:rPr>
          <w:color w:val="1F1F1F"/>
          <w:shd w:val="clear" w:color="auto" w:fill="FFFFFF"/>
        </w:rPr>
        <w:t>Ispat</w:t>
      </w:r>
      <w:proofErr w:type="spellEnd"/>
      <w:r w:rsidRPr="00F63034">
        <w:rPr>
          <w:color w:val="1F1F1F"/>
          <w:shd w:val="clear" w:color="auto" w:fill="FFFFFF"/>
        </w:rPr>
        <w:t xml:space="preserve"> Ltd. Retrieved from:</w:t>
      </w:r>
    </w:p>
    <w:p w14:paraId="796899F0" w14:textId="77777777" w:rsidR="00F63034" w:rsidRPr="00F63034" w:rsidRDefault="00000000" w:rsidP="00115F01">
      <w:pPr>
        <w:jc w:val="both"/>
        <w:rPr>
          <w:color w:val="0563C1"/>
          <w:u w:val="single"/>
        </w:rPr>
      </w:pPr>
      <w:hyperlink r:id="rId34" w:history="1">
        <w:r w:rsidR="00F63034" w:rsidRPr="00F63034">
          <w:rPr>
            <w:color w:val="0563C1"/>
            <w:u w:val="single"/>
          </w:rPr>
          <w:t xml:space="preserve">https://www.investing.com/equities/gph-ispat-ltd </w:t>
        </w:r>
      </w:hyperlink>
    </w:p>
    <w:p w14:paraId="133A6C88" w14:textId="27B5562A" w:rsidR="00F63034" w:rsidRDefault="00F63034" w:rsidP="00115F01">
      <w:pPr>
        <w:pStyle w:val="NormalWeb"/>
        <w:spacing w:before="360" w:beforeAutospacing="0" w:after="360" w:afterAutospacing="0"/>
        <w:jc w:val="both"/>
        <w:rPr>
          <w:rFonts w:ascii="Helvetica Neue" w:hAnsi="Helvetica Neue"/>
          <w:color w:val="1F1F1F"/>
          <w:shd w:val="clear" w:color="auto" w:fill="FFFFFF"/>
        </w:rPr>
      </w:pPr>
      <w:r>
        <w:rPr>
          <w:rFonts w:ascii="Helvetica Neue" w:hAnsi="Helvetica Neue"/>
          <w:color w:val="1F1F1F"/>
          <w:shd w:val="clear" w:color="auto" w:fill="FFFFFF"/>
        </w:rPr>
        <w:t>investing.com. (2023, June 6)</w:t>
      </w:r>
      <w:r w:rsidR="00641B5F">
        <w:rPr>
          <w:rFonts w:ascii="Helvetica Neue" w:hAnsi="Helvetica Neue"/>
          <w:color w:val="1F1F1F"/>
          <w:shd w:val="clear" w:color="auto" w:fill="FFFFFF"/>
        </w:rPr>
        <w:t>,</w:t>
      </w:r>
      <w:r>
        <w:rPr>
          <w:rFonts w:ascii="Helvetica Neue" w:hAnsi="Helvetica Neue"/>
          <w:color w:val="1F1F1F"/>
          <w:shd w:val="clear" w:color="auto" w:fill="FFFFFF"/>
        </w:rPr>
        <w:t xml:space="preserve"> GPH </w:t>
      </w:r>
      <w:proofErr w:type="spellStart"/>
      <w:r>
        <w:rPr>
          <w:rFonts w:ascii="Helvetica Neue" w:hAnsi="Helvetica Neue"/>
          <w:color w:val="1F1F1F"/>
          <w:shd w:val="clear" w:color="auto" w:fill="FFFFFF"/>
        </w:rPr>
        <w:t>Ispat</w:t>
      </w:r>
      <w:proofErr w:type="spellEnd"/>
      <w:r>
        <w:rPr>
          <w:rFonts w:ascii="Helvetica Neue" w:hAnsi="Helvetica Neue"/>
          <w:color w:val="1F1F1F"/>
          <w:shd w:val="clear" w:color="auto" w:fill="FFFFFF"/>
        </w:rPr>
        <w:t xml:space="preserve"> Ltd (GPHI). Retrieved from </w:t>
      </w:r>
      <w:hyperlink r:id="rId35" w:history="1">
        <w:r w:rsidRPr="00E50344">
          <w:rPr>
            <w:rStyle w:val="Hyperlink"/>
            <w:rFonts w:ascii="Helvetica Neue" w:hAnsi="Helvetica Neue"/>
            <w:shd w:val="clear" w:color="auto" w:fill="FFFFFF"/>
          </w:rPr>
          <w:t>https://www.investing.com/equities/gph-ispat-ltd</w:t>
        </w:r>
      </w:hyperlink>
      <w:r>
        <w:rPr>
          <w:rFonts w:ascii="Helvetica Neue" w:hAnsi="Helvetica Neue"/>
          <w:color w:val="1F1F1F"/>
          <w:shd w:val="clear" w:color="auto" w:fill="FFFFFF"/>
        </w:rPr>
        <w:t xml:space="preserve"> </w:t>
      </w:r>
    </w:p>
    <w:p w14:paraId="3A69CF9F" w14:textId="41DFC8DD" w:rsidR="00F63034" w:rsidRDefault="00F63034" w:rsidP="00115F01">
      <w:pPr>
        <w:pStyle w:val="NormalWeb"/>
        <w:spacing w:before="360" w:beforeAutospacing="0" w:after="360" w:afterAutospacing="0"/>
        <w:jc w:val="both"/>
        <w:rPr>
          <w:rFonts w:ascii="Helvetica Neue" w:hAnsi="Helvetica Neue"/>
          <w:color w:val="1F1F1F"/>
        </w:rPr>
      </w:pPr>
      <w:proofErr w:type="spellStart"/>
      <w:r>
        <w:rPr>
          <w:rFonts w:ascii="Helvetica Neue" w:hAnsi="Helvetica Neue"/>
          <w:color w:val="1F1F1F"/>
        </w:rPr>
        <w:t>Ispat</w:t>
      </w:r>
      <w:proofErr w:type="spellEnd"/>
      <w:r>
        <w:rPr>
          <w:rFonts w:ascii="Helvetica Neue" w:hAnsi="Helvetica Neue"/>
          <w:color w:val="1F1F1F"/>
        </w:rPr>
        <w:t xml:space="preserve">, G. P. (2022). Balance sheet. Retrieved from </w:t>
      </w:r>
      <w:hyperlink r:id="rId36" w:history="1">
        <w:r w:rsidRPr="00E50344">
          <w:rPr>
            <w:rStyle w:val="Hyperlink"/>
            <w:rFonts w:ascii="Helvetica Neue" w:hAnsi="Helvetica Neue"/>
          </w:rPr>
          <w:t>https://www.wsj.com/market-data/quotes/BD/XDHA/GPHISPAT/financials/annual/balance-sheet</w:t>
        </w:r>
      </w:hyperlink>
      <w:r>
        <w:rPr>
          <w:rFonts w:ascii="Helvetica Neue" w:hAnsi="Helvetica Neue"/>
          <w:color w:val="1F1F1F"/>
        </w:rPr>
        <w:t xml:space="preserve"> </w:t>
      </w:r>
    </w:p>
    <w:p w14:paraId="09BC784C" w14:textId="564BB036" w:rsidR="00F63034" w:rsidRDefault="00F63034" w:rsidP="00115F01">
      <w:pPr>
        <w:pStyle w:val="NormalWeb"/>
        <w:spacing w:before="360" w:beforeAutospacing="0" w:after="360" w:afterAutospacing="0"/>
        <w:jc w:val="both"/>
        <w:rPr>
          <w:rFonts w:ascii="Helvetica Neue" w:hAnsi="Helvetica Neue"/>
          <w:b/>
          <w:bCs/>
          <w:color w:val="1F1F1F"/>
        </w:rPr>
      </w:pPr>
      <w:r>
        <w:rPr>
          <w:rFonts w:ascii="Helvetica Neue" w:hAnsi="Helvetica Neue"/>
          <w:b/>
          <w:bCs/>
          <w:color w:val="1F1F1F"/>
        </w:rPr>
        <w:t xml:space="preserve">BSRM: </w:t>
      </w:r>
    </w:p>
    <w:p w14:paraId="66FA975C" w14:textId="7BBB7D4B" w:rsidR="00F63034" w:rsidRDefault="00F63034" w:rsidP="00115F01">
      <w:pPr>
        <w:pStyle w:val="NormalWeb"/>
        <w:spacing w:before="360" w:beforeAutospacing="0" w:after="360" w:afterAutospacing="0"/>
        <w:jc w:val="both"/>
        <w:rPr>
          <w:color w:val="000000"/>
        </w:rPr>
      </w:pPr>
      <w:r>
        <w:rPr>
          <w:color w:val="000000"/>
        </w:rPr>
        <w:t>BSRM Steels Limited. (</w:t>
      </w:r>
      <w:r w:rsidR="001B1C2D">
        <w:rPr>
          <w:color w:val="000000"/>
        </w:rPr>
        <w:t>2023, June6</w:t>
      </w:r>
      <w:r>
        <w:rPr>
          <w:color w:val="000000"/>
        </w:rPr>
        <w:t>)</w:t>
      </w:r>
      <w:r w:rsidR="00641B5F">
        <w:rPr>
          <w:color w:val="000000"/>
        </w:rPr>
        <w:t>,</w:t>
      </w:r>
      <w:r>
        <w:rPr>
          <w:color w:val="000000"/>
        </w:rPr>
        <w:t xml:space="preserve"> Annual Reports. Retrieved from:</w:t>
      </w:r>
      <w:r w:rsidRPr="00F63034">
        <w:t xml:space="preserve"> </w:t>
      </w:r>
      <w:hyperlink r:id="rId37" w:anchor="Annual-Reports%20" w:history="1">
        <w:r w:rsidRPr="00E50344">
          <w:rPr>
            <w:rStyle w:val="Hyperlink"/>
          </w:rPr>
          <w:t>https://bsrm.com/investor-relations/bsrm-steels-limited/#Annual-Reports%20</w:t>
        </w:r>
      </w:hyperlink>
      <w:r>
        <w:rPr>
          <w:color w:val="000000"/>
        </w:rPr>
        <w:t xml:space="preserve"> </w:t>
      </w:r>
    </w:p>
    <w:p w14:paraId="1DA0495C" w14:textId="5D5EFF37" w:rsidR="00F63034" w:rsidRDefault="001B1C2D" w:rsidP="00115F01">
      <w:pPr>
        <w:pStyle w:val="NormalWeb"/>
        <w:spacing w:before="360" w:beforeAutospacing="0" w:after="360" w:afterAutospacing="0"/>
        <w:jc w:val="both"/>
        <w:rPr>
          <w:rFonts w:ascii="Helvetica Neue" w:hAnsi="Helvetica Neue"/>
          <w:b/>
          <w:bCs/>
          <w:color w:val="1F1F1F"/>
        </w:rPr>
      </w:pPr>
      <w:r>
        <w:rPr>
          <w:color w:val="000000"/>
        </w:rPr>
        <w:br/>
        <w:t>Investing.com. (2023, June 6)</w:t>
      </w:r>
      <w:r w:rsidR="00641B5F">
        <w:rPr>
          <w:color w:val="000000"/>
        </w:rPr>
        <w:t>,</w:t>
      </w:r>
      <w:r>
        <w:rPr>
          <w:color w:val="000000"/>
        </w:rPr>
        <w:t xml:space="preserve"> BSRM Steels Ltd. Retrieved from</w:t>
      </w:r>
      <w:hyperlink r:id="rId38" w:history="1">
        <w:r>
          <w:rPr>
            <w:rStyle w:val="Hyperlink"/>
            <w:color w:val="000000"/>
          </w:rPr>
          <w:t xml:space="preserve"> </w:t>
        </w:r>
        <w:r>
          <w:rPr>
            <w:rStyle w:val="Hyperlink"/>
            <w:color w:val="1155CC"/>
          </w:rPr>
          <w:t>https://www.investing.com/equities/bsrm-steels-ltd</w:t>
        </w:r>
      </w:hyperlink>
      <w:r>
        <w:rPr>
          <w:color w:val="000000"/>
        </w:rPr>
        <w:t xml:space="preserve"> </w:t>
      </w:r>
      <w:r w:rsidR="00F63034">
        <w:rPr>
          <w:color w:val="000000"/>
        </w:rPr>
        <w:t xml:space="preserve"> </w:t>
      </w:r>
    </w:p>
    <w:p w14:paraId="04358521" w14:textId="77777777" w:rsidR="00F63034" w:rsidRPr="00F63034" w:rsidRDefault="00F63034" w:rsidP="00115F01">
      <w:pPr>
        <w:pStyle w:val="NormalWeb"/>
        <w:spacing w:before="360" w:beforeAutospacing="0" w:after="360" w:afterAutospacing="0"/>
        <w:jc w:val="both"/>
        <w:rPr>
          <w:rFonts w:ascii="Helvetica Neue" w:hAnsi="Helvetica Neue"/>
          <w:b/>
          <w:bCs/>
          <w:color w:val="1F1F1F"/>
        </w:rPr>
      </w:pPr>
    </w:p>
    <w:p w14:paraId="084ED464" w14:textId="77777777" w:rsidR="00F63034" w:rsidRDefault="00F63034" w:rsidP="00115F01">
      <w:pPr>
        <w:jc w:val="both"/>
      </w:pPr>
    </w:p>
    <w:p w14:paraId="66E95C02" w14:textId="77777777" w:rsidR="00F63034" w:rsidRDefault="00F63034" w:rsidP="00115F01">
      <w:pPr>
        <w:pStyle w:val="NormalWeb"/>
        <w:spacing w:before="360" w:beforeAutospacing="0" w:after="360" w:afterAutospacing="0"/>
        <w:jc w:val="both"/>
        <w:rPr>
          <w:rFonts w:ascii="Helvetica Neue" w:hAnsi="Helvetica Neue"/>
          <w:color w:val="1F1F1F"/>
          <w:shd w:val="clear" w:color="auto" w:fill="FFFFFF"/>
        </w:rPr>
      </w:pPr>
    </w:p>
    <w:p w14:paraId="28AF44F4" w14:textId="77777777" w:rsidR="00F63034" w:rsidRDefault="00F63034" w:rsidP="00115F01">
      <w:pPr>
        <w:pStyle w:val="NormalWeb"/>
        <w:spacing w:before="360" w:beforeAutospacing="0" w:after="360" w:afterAutospacing="0"/>
        <w:jc w:val="both"/>
        <w:rPr>
          <w:rFonts w:ascii="Helvetica Neue" w:hAnsi="Helvetica Neue"/>
          <w:color w:val="1F1F1F"/>
        </w:rPr>
      </w:pPr>
    </w:p>
    <w:p w14:paraId="365C19E9" w14:textId="77777777" w:rsidR="00BB1A40" w:rsidRDefault="00BB1A40" w:rsidP="00115F01">
      <w:pPr>
        <w:pStyle w:val="NormalWeb"/>
        <w:spacing w:before="360" w:beforeAutospacing="0" w:after="360" w:afterAutospacing="0"/>
        <w:jc w:val="both"/>
        <w:rPr>
          <w:rFonts w:ascii="Helvetica Neue" w:hAnsi="Helvetica Neue"/>
          <w:color w:val="1F1F1F"/>
        </w:rPr>
      </w:pPr>
    </w:p>
    <w:p w14:paraId="23F2EDAB" w14:textId="77777777" w:rsidR="00BB1A40" w:rsidRDefault="00BB1A40" w:rsidP="00115F01">
      <w:pPr>
        <w:jc w:val="both"/>
      </w:pPr>
    </w:p>
    <w:p w14:paraId="38D85FCA" w14:textId="77777777" w:rsidR="00BB1A40" w:rsidRPr="00BB1A40" w:rsidRDefault="00BB1A40" w:rsidP="00115F01">
      <w:pPr>
        <w:jc w:val="both"/>
        <w:rPr>
          <w:b/>
          <w:bCs/>
        </w:rPr>
      </w:pPr>
    </w:p>
    <w:p w14:paraId="108A1CC7" w14:textId="77777777" w:rsidR="006709F1" w:rsidRPr="006709F1" w:rsidRDefault="006709F1" w:rsidP="00115F01">
      <w:pPr>
        <w:spacing w:after="240"/>
        <w:jc w:val="both"/>
        <w:rPr>
          <w:b/>
          <w:bCs/>
          <w:color w:val="2F5496" w:themeColor="accent1" w:themeShade="BF"/>
          <w:sz w:val="36"/>
          <w:szCs w:val="36"/>
        </w:rPr>
      </w:pPr>
    </w:p>
    <w:p w14:paraId="28C247F4" w14:textId="77777777" w:rsidR="00E105B5" w:rsidRDefault="00E105B5" w:rsidP="00E105B5">
      <w:pPr>
        <w:spacing w:after="240"/>
        <w:rPr>
          <w:b/>
          <w:bCs/>
          <w:color w:val="2F5496" w:themeColor="accent1" w:themeShade="BF"/>
          <w:sz w:val="36"/>
          <w:szCs w:val="36"/>
        </w:rPr>
      </w:pPr>
    </w:p>
    <w:p w14:paraId="2C8EBD56" w14:textId="51403F1E" w:rsidR="006709F1" w:rsidRDefault="001B1C2D" w:rsidP="00E105B5">
      <w:pPr>
        <w:spacing w:after="240"/>
        <w:jc w:val="center"/>
        <w:rPr>
          <w:b/>
          <w:bCs/>
          <w:color w:val="2F5496" w:themeColor="accent1" w:themeShade="BF"/>
          <w:sz w:val="36"/>
          <w:szCs w:val="36"/>
        </w:rPr>
      </w:pPr>
      <w:r w:rsidRPr="001B1C2D">
        <w:rPr>
          <w:b/>
          <w:bCs/>
          <w:color w:val="2F5496" w:themeColor="accent1" w:themeShade="BF"/>
          <w:sz w:val="36"/>
          <w:szCs w:val="36"/>
        </w:rPr>
        <w:lastRenderedPageBreak/>
        <w:t>Appendix</w:t>
      </w:r>
    </w:p>
    <w:p w14:paraId="3DFAB16A" w14:textId="3EBC0A30" w:rsidR="001B1C2D" w:rsidRDefault="001B1C2D" w:rsidP="00020509">
      <w:pPr>
        <w:spacing w:after="240"/>
        <w:jc w:val="center"/>
        <w:rPr>
          <w:b/>
          <w:bCs/>
          <w:color w:val="2F5496" w:themeColor="accent1" w:themeShade="BF"/>
          <w:sz w:val="36"/>
          <w:szCs w:val="36"/>
        </w:rPr>
      </w:pPr>
      <w:r>
        <w:rPr>
          <w:b/>
          <w:bCs/>
          <w:color w:val="2F5496" w:themeColor="accent1" w:themeShade="BF"/>
          <w:sz w:val="36"/>
          <w:szCs w:val="36"/>
        </w:rPr>
        <w:t>(BSRM)</w:t>
      </w:r>
    </w:p>
    <w:p w14:paraId="5CD39956" w14:textId="09196414" w:rsidR="001B1C2D" w:rsidRDefault="001B1C2D" w:rsidP="00115F01">
      <w:pPr>
        <w:spacing w:after="240"/>
        <w:jc w:val="both"/>
        <w:rPr>
          <w:b/>
          <w:bCs/>
          <w:color w:val="2F5496" w:themeColor="accent1" w:themeShade="BF"/>
          <w:sz w:val="36"/>
          <w:szCs w:val="36"/>
        </w:rPr>
      </w:pPr>
      <w:r>
        <w:rPr>
          <w:b/>
          <w:bCs/>
          <w:noProof/>
          <w:color w:val="4472C4" w:themeColor="accent1"/>
          <w:sz w:val="36"/>
          <w:szCs w:val="36"/>
          <w14:ligatures w14:val="standardContextual"/>
        </w:rPr>
        <w:drawing>
          <wp:inline distT="0" distB="0" distL="0" distR="0" wp14:anchorId="2E20FBA7" wp14:editId="0612BE2F">
            <wp:extent cx="5304961" cy="5611660"/>
            <wp:effectExtent l="0" t="0" r="3810" b="1905"/>
            <wp:docPr id="931418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418029" name="Picture 931418029"/>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316987" cy="5624382"/>
                    </a:xfrm>
                    <a:prstGeom prst="rect">
                      <a:avLst/>
                    </a:prstGeom>
                  </pic:spPr>
                </pic:pic>
              </a:graphicData>
            </a:graphic>
          </wp:inline>
        </w:drawing>
      </w:r>
    </w:p>
    <w:p w14:paraId="382F34BE" w14:textId="77777777" w:rsidR="001B1C2D" w:rsidRPr="001B1C2D" w:rsidRDefault="001B1C2D" w:rsidP="00115F01">
      <w:pPr>
        <w:spacing w:after="240"/>
        <w:jc w:val="both"/>
        <w:rPr>
          <w:b/>
          <w:bCs/>
          <w:color w:val="2F5496" w:themeColor="accent1" w:themeShade="BF"/>
          <w:sz w:val="36"/>
          <w:szCs w:val="36"/>
        </w:rPr>
      </w:pPr>
    </w:p>
    <w:p w14:paraId="21D47630" w14:textId="77777777" w:rsidR="006709F1" w:rsidRPr="004A44A3" w:rsidRDefault="006709F1" w:rsidP="00115F01">
      <w:pPr>
        <w:spacing w:after="240"/>
        <w:jc w:val="both"/>
        <w:rPr>
          <w:b/>
          <w:bCs/>
          <w:color w:val="2F5496" w:themeColor="accent1" w:themeShade="BF"/>
          <w:sz w:val="28"/>
          <w:szCs w:val="28"/>
        </w:rPr>
      </w:pPr>
    </w:p>
    <w:p w14:paraId="64788B75" w14:textId="77777777" w:rsidR="004A44A3" w:rsidRDefault="004A44A3" w:rsidP="00115F01">
      <w:pPr>
        <w:spacing w:after="240"/>
        <w:jc w:val="both"/>
        <w:rPr>
          <w:b/>
          <w:bCs/>
          <w:color w:val="2F5496" w:themeColor="accent1" w:themeShade="BF"/>
          <w:sz w:val="28"/>
          <w:szCs w:val="28"/>
        </w:rPr>
      </w:pPr>
    </w:p>
    <w:p w14:paraId="5901F60C" w14:textId="77777777" w:rsidR="007866A6" w:rsidRPr="007866A6" w:rsidRDefault="007866A6" w:rsidP="00115F01">
      <w:pPr>
        <w:spacing w:after="240"/>
        <w:jc w:val="both"/>
        <w:rPr>
          <w:b/>
          <w:bCs/>
          <w:color w:val="2F5496" w:themeColor="accent1" w:themeShade="BF"/>
          <w:sz w:val="28"/>
          <w:szCs w:val="28"/>
        </w:rPr>
      </w:pPr>
    </w:p>
    <w:p w14:paraId="4E23F448" w14:textId="77777777" w:rsidR="007866A6" w:rsidRDefault="007866A6" w:rsidP="00115F01">
      <w:pPr>
        <w:jc w:val="both"/>
      </w:pPr>
    </w:p>
    <w:p w14:paraId="1D15C571" w14:textId="77777777" w:rsidR="001B1C2D" w:rsidRDefault="001B1C2D" w:rsidP="00115F01">
      <w:pPr>
        <w:spacing w:after="240"/>
        <w:jc w:val="both"/>
      </w:pPr>
    </w:p>
    <w:p w14:paraId="44BEFE37" w14:textId="07D01799" w:rsidR="0096502B" w:rsidRDefault="00C37691" w:rsidP="00616332">
      <w:pPr>
        <w:spacing w:after="240"/>
        <w:jc w:val="both"/>
      </w:pPr>
      <w:r>
        <w:rPr>
          <w:noProof/>
          <w14:ligatures w14:val="standardContextual"/>
        </w:rPr>
        <w:lastRenderedPageBreak/>
        <w:drawing>
          <wp:inline distT="0" distB="0" distL="0" distR="0" wp14:anchorId="7AD32858" wp14:editId="76D91BD0">
            <wp:extent cx="5498582" cy="7718624"/>
            <wp:effectExtent l="0" t="0" r="635" b="3175"/>
            <wp:docPr id="1554663304" name="Picture 1554663304">
              <a:extLst xmlns:a="http://schemas.openxmlformats.org/drawingml/2006/main">
                <a:ext uri="{FF2B5EF4-FFF2-40B4-BE49-F238E27FC236}">
                  <a16:creationId xmlns:a16="http://schemas.microsoft.com/office/drawing/2014/main" id="{5DA32707-D88E-E30E-5311-D71D68001C6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5DA32707-D88E-E30E-5311-D71D68001C61}"/>
                        </a:ext>
                      </a:extLst>
                    </pic:cNvPr>
                    <pic:cNvPicPr>
                      <a:picLocks noChangeAspect="1"/>
                    </pic:cNvPicPr>
                  </pic:nvPicPr>
                  <pic:blipFill>
                    <a:blip r:embed="rId40"/>
                    <a:stretch>
                      <a:fillRect/>
                    </a:stretch>
                  </pic:blipFill>
                  <pic:spPr>
                    <a:xfrm>
                      <a:off x="0" y="0"/>
                      <a:ext cx="5503607" cy="7725677"/>
                    </a:xfrm>
                    <a:prstGeom prst="rect">
                      <a:avLst/>
                    </a:prstGeom>
                  </pic:spPr>
                </pic:pic>
              </a:graphicData>
            </a:graphic>
          </wp:inline>
        </w:drawing>
      </w:r>
    </w:p>
    <w:p w14:paraId="1513A92A" w14:textId="2EC023EA" w:rsidR="00F474EC" w:rsidRDefault="00C37691" w:rsidP="00115F01">
      <w:pPr>
        <w:spacing w:after="160" w:line="360" w:lineRule="auto"/>
        <w:jc w:val="both"/>
        <w:rPr>
          <w:b/>
          <w:bCs/>
          <w:color w:val="1C4587"/>
          <w:sz w:val="28"/>
          <w:szCs w:val="28"/>
        </w:rPr>
      </w:pPr>
      <w:r>
        <w:rPr>
          <w:noProof/>
          <w14:ligatures w14:val="standardContextual"/>
        </w:rPr>
        <w:lastRenderedPageBreak/>
        <w:drawing>
          <wp:inline distT="0" distB="0" distL="0" distR="0" wp14:anchorId="1C2EA72B" wp14:editId="3BC07B22">
            <wp:extent cx="5733415" cy="5733415"/>
            <wp:effectExtent l="0" t="0" r="0" b="0"/>
            <wp:docPr id="9" name="Picture 8">
              <a:extLst xmlns:a="http://schemas.openxmlformats.org/drawingml/2006/main">
                <a:ext uri="{FF2B5EF4-FFF2-40B4-BE49-F238E27FC236}">
                  <a16:creationId xmlns:a16="http://schemas.microsoft.com/office/drawing/2014/main" id="{0FB4B52E-065D-A981-2A31-C839255865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0FB4B52E-065D-A981-2A31-C839255865D9}"/>
                        </a:ext>
                      </a:extLst>
                    </pic:cNvPr>
                    <pic:cNvPicPr>
                      <a:picLocks noChangeAspect="1"/>
                    </pic:cNvPicPr>
                  </pic:nvPicPr>
                  <pic:blipFill>
                    <a:blip r:embed="rId41"/>
                    <a:stretch>
                      <a:fillRect/>
                    </a:stretch>
                  </pic:blipFill>
                  <pic:spPr>
                    <a:xfrm>
                      <a:off x="0" y="0"/>
                      <a:ext cx="5733415" cy="5733415"/>
                    </a:xfrm>
                    <a:prstGeom prst="rect">
                      <a:avLst/>
                    </a:prstGeom>
                  </pic:spPr>
                </pic:pic>
              </a:graphicData>
            </a:graphic>
          </wp:inline>
        </w:drawing>
      </w:r>
      <w:r>
        <w:rPr>
          <w:noProof/>
          <w14:ligatures w14:val="standardContextual"/>
        </w:rPr>
        <w:lastRenderedPageBreak/>
        <w:drawing>
          <wp:inline distT="0" distB="0" distL="0" distR="0" wp14:anchorId="4050D75B" wp14:editId="11CE3955">
            <wp:extent cx="5733415" cy="7786370"/>
            <wp:effectExtent l="0" t="0" r="0" b="0"/>
            <wp:docPr id="59881955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819553" name="Picture 598819553"/>
                    <pic:cNvPicPr/>
                  </pic:nvPicPr>
                  <pic:blipFill>
                    <a:blip r:embed="rId42">
                      <a:extLst>
                        <a:ext uri="{28A0092B-C50C-407E-A947-70E740481C1C}">
                          <a14:useLocalDpi xmlns:a14="http://schemas.microsoft.com/office/drawing/2010/main" val="0"/>
                        </a:ext>
                      </a:extLst>
                    </a:blip>
                    <a:stretch>
                      <a:fillRect/>
                    </a:stretch>
                  </pic:blipFill>
                  <pic:spPr>
                    <a:xfrm>
                      <a:off x="0" y="0"/>
                      <a:ext cx="5733415" cy="7786370"/>
                    </a:xfrm>
                    <a:prstGeom prst="rect">
                      <a:avLst/>
                    </a:prstGeom>
                  </pic:spPr>
                </pic:pic>
              </a:graphicData>
            </a:graphic>
          </wp:inline>
        </w:drawing>
      </w:r>
    </w:p>
    <w:p w14:paraId="46B8060E" w14:textId="77777777" w:rsidR="00C37691" w:rsidRDefault="00C37691" w:rsidP="00115F01">
      <w:pPr>
        <w:spacing w:after="160" w:line="360" w:lineRule="auto"/>
        <w:jc w:val="both"/>
        <w:rPr>
          <w:b/>
          <w:bCs/>
          <w:color w:val="1C4587"/>
          <w:sz w:val="28"/>
          <w:szCs w:val="28"/>
        </w:rPr>
      </w:pPr>
    </w:p>
    <w:p w14:paraId="12495A20" w14:textId="77777777" w:rsidR="00C37691" w:rsidRDefault="00C37691" w:rsidP="00115F01">
      <w:pPr>
        <w:spacing w:after="160" w:line="360" w:lineRule="auto"/>
        <w:jc w:val="both"/>
        <w:rPr>
          <w:b/>
          <w:bCs/>
          <w:color w:val="1C4587"/>
          <w:sz w:val="28"/>
          <w:szCs w:val="28"/>
        </w:rPr>
      </w:pPr>
    </w:p>
    <w:p w14:paraId="31FF07BD" w14:textId="6F81AAD2" w:rsidR="00C37691" w:rsidRDefault="00C37691" w:rsidP="00115F01">
      <w:pPr>
        <w:spacing w:after="160" w:line="360" w:lineRule="auto"/>
        <w:jc w:val="both"/>
        <w:rPr>
          <w:b/>
          <w:bCs/>
          <w:color w:val="1C4587"/>
          <w:sz w:val="28"/>
          <w:szCs w:val="28"/>
        </w:rPr>
      </w:pPr>
      <w:r>
        <w:rPr>
          <w:noProof/>
          <w14:ligatures w14:val="standardContextual"/>
        </w:rPr>
        <w:lastRenderedPageBreak/>
        <w:drawing>
          <wp:inline distT="0" distB="0" distL="0" distR="0" wp14:anchorId="5C831A6C" wp14:editId="452F9325">
            <wp:extent cx="4070959" cy="4558807"/>
            <wp:effectExtent l="0" t="0" r="6350" b="635"/>
            <wp:docPr id="947222260" name="Picture 947222260">
              <a:extLst xmlns:a="http://schemas.openxmlformats.org/drawingml/2006/main">
                <a:ext uri="{FF2B5EF4-FFF2-40B4-BE49-F238E27FC236}">
                  <a16:creationId xmlns:a16="http://schemas.microsoft.com/office/drawing/2014/main" id="{1DF4A302-61EE-148E-7291-EDD6837A771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1DF4A302-61EE-148E-7291-EDD6837A771F}"/>
                        </a:ext>
                      </a:extLst>
                    </pic:cNvPr>
                    <pic:cNvPicPr>
                      <a:picLocks noChangeAspect="1"/>
                    </pic:cNvPicPr>
                  </pic:nvPicPr>
                  <pic:blipFill>
                    <a:blip r:embed="rId43"/>
                    <a:stretch>
                      <a:fillRect/>
                    </a:stretch>
                  </pic:blipFill>
                  <pic:spPr>
                    <a:xfrm>
                      <a:off x="0" y="0"/>
                      <a:ext cx="4085744" cy="4575364"/>
                    </a:xfrm>
                    <a:prstGeom prst="rect">
                      <a:avLst/>
                    </a:prstGeom>
                  </pic:spPr>
                </pic:pic>
              </a:graphicData>
            </a:graphic>
          </wp:inline>
        </w:drawing>
      </w:r>
    </w:p>
    <w:p w14:paraId="4ABAF0A1" w14:textId="77777777" w:rsidR="00C37691" w:rsidRDefault="00C37691" w:rsidP="00115F01">
      <w:pPr>
        <w:spacing w:after="160" w:line="360" w:lineRule="auto"/>
        <w:jc w:val="both"/>
        <w:rPr>
          <w:b/>
          <w:bCs/>
          <w:color w:val="1C4587"/>
          <w:sz w:val="28"/>
          <w:szCs w:val="28"/>
        </w:rPr>
      </w:pPr>
    </w:p>
    <w:p w14:paraId="37524AE4" w14:textId="060E5263" w:rsidR="00C37691" w:rsidRDefault="00C37691" w:rsidP="00115F01">
      <w:pPr>
        <w:spacing w:after="160" w:line="360" w:lineRule="auto"/>
        <w:jc w:val="both"/>
        <w:rPr>
          <w:b/>
          <w:bCs/>
          <w:color w:val="1C4587"/>
          <w:sz w:val="28"/>
          <w:szCs w:val="28"/>
        </w:rPr>
      </w:pPr>
      <w:r>
        <w:rPr>
          <w:noProof/>
          <w14:ligatures w14:val="standardContextual"/>
        </w:rPr>
        <w:drawing>
          <wp:inline distT="0" distB="0" distL="0" distR="0" wp14:anchorId="6E7B4547" wp14:editId="2D4DC0A3">
            <wp:extent cx="5733415" cy="3396615"/>
            <wp:effectExtent l="0" t="0" r="0" b="0"/>
            <wp:docPr id="1608358129" name="Picture 1608358129">
              <a:extLst xmlns:a="http://schemas.openxmlformats.org/drawingml/2006/main">
                <a:ext uri="{FF2B5EF4-FFF2-40B4-BE49-F238E27FC236}">
                  <a16:creationId xmlns:a16="http://schemas.microsoft.com/office/drawing/2014/main" id="{7DE06FEE-92E1-FC08-AF1F-76B5C741BBB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7DE06FEE-92E1-FC08-AF1F-76B5C741BBBA}"/>
                        </a:ext>
                      </a:extLst>
                    </pic:cNvPr>
                    <pic:cNvPicPr>
                      <a:picLocks noChangeAspect="1"/>
                    </pic:cNvPicPr>
                  </pic:nvPicPr>
                  <pic:blipFill>
                    <a:blip r:embed="rId44"/>
                    <a:stretch>
                      <a:fillRect/>
                    </a:stretch>
                  </pic:blipFill>
                  <pic:spPr>
                    <a:xfrm>
                      <a:off x="0" y="0"/>
                      <a:ext cx="5733415" cy="3396615"/>
                    </a:xfrm>
                    <a:prstGeom prst="rect">
                      <a:avLst/>
                    </a:prstGeom>
                  </pic:spPr>
                </pic:pic>
              </a:graphicData>
            </a:graphic>
          </wp:inline>
        </w:drawing>
      </w:r>
    </w:p>
    <w:p w14:paraId="23C03363" w14:textId="25B4BA2B" w:rsidR="00C37691" w:rsidRDefault="00C37691" w:rsidP="00020509">
      <w:pPr>
        <w:spacing w:after="160" w:line="360" w:lineRule="auto"/>
        <w:jc w:val="center"/>
        <w:rPr>
          <w:b/>
          <w:bCs/>
          <w:color w:val="1C4587"/>
          <w:sz w:val="36"/>
          <w:szCs w:val="36"/>
        </w:rPr>
      </w:pPr>
      <w:r w:rsidRPr="00C37691">
        <w:rPr>
          <w:b/>
          <w:bCs/>
          <w:color w:val="1C4587"/>
          <w:sz w:val="36"/>
          <w:szCs w:val="36"/>
        </w:rPr>
        <w:lastRenderedPageBreak/>
        <w:t>(GPHI)</w:t>
      </w:r>
    </w:p>
    <w:p w14:paraId="0F5F8C96" w14:textId="50AD8246" w:rsidR="00C37691" w:rsidRDefault="00755BE3" w:rsidP="00115F01">
      <w:pPr>
        <w:spacing w:after="160" w:line="360" w:lineRule="auto"/>
        <w:jc w:val="both"/>
        <w:rPr>
          <w:b/>
          <w:bCs/>
          <w:color w:val="1C4587"/>
          <w:sz w:val="36"/>
          <w:szCs w:val="36"/>
        </w:rPr>
      </w:pPr>
      <w:r>
        <w:rPr>
          <w:noProof/>
          <w14:ligatures w14:val="standardContextual"/>
        </w:rPr>
        <w:drawing>
          <wp:inline distT="0" distB="0" distL="0" distR="0" wp14:anchorId="2B6BA7D3" wp14:editId="6DAF97F7">
            <wp:extent cx="5733415" cy="7884795"/>
            <wp:effectExtent l="0" t="0" r="0" b="1905"/>
            <wp:docPr id="11" name="Picture 10">
              <a:extLst xmlns:a="http://schemas.openxmlformats.org/drawingml/2006/main">
                <a:ext uri="{FF2B5EF4-FFF2-40B4-BE49-F238E27FC236}">
                  <a16:creationId xmlns:a16="http://schemas.microsoft.com/office/drawing/2014/main" id="{F3A8EDA2-9618-AFF5-7D1F-6FFB88FEA3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F3A8EDA2-9618-AFF5-7D1F-6FFB88FEA31D}"/>
                        </a:ext>
                      </a:extLst>
                    </pic:cNvPr>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5733415" cy="7884795"/>
                    </a:xfrm>
                    <a:prstGeom prst="rect">
                      <a:avLst/>
                    </a:prstGeom>
                  </pic:spPr>
                </pic:pic>
              </a:graphicData>
            </a:graphic>
          </wp:inline>
        </w:drawing>
      </w:r>
    </w:p>
    <w:p w14:paraId="28663C2F" w14:textId="125178B9" w:rsidR="00755BE3" w:rsidRDefault="00755BE3" w:rsidP="00115F01">
      <w:pPr>
        <w:spacing w:after="160" w:line="360" w:lineRule="auto"/>
        <w:jc w:val="both"/>
        <w:rPr>
          <w:b/>
          <w:bCs/>
          <w:color w:val="1C4587"/>
          <w:sz w:val="36"/>
          <w:szCs w:val="36"/>
        </w:rPr>
      </w:pPr>
      <w:r>
        <w:rPr>
          <w:noProof/>
          <w14:ligatures w14:val="standardContextual"/>
        </w:rPr>
        <w:lastRenderedPageBreak/>
        <w:drawing>
          <wp:inline distT="0" distB="0" distL="0" distR="0" wp14:anchorId="5A9105BB" wp14:editId="6E99B636">
            <wp:extent cx="5733415" cy="7451090"/>
            <wp:effectExtent l="0" t="0" r="0" b="3810"/>
            <wp:docPr id="13" name="Picture 12">
              <a:extLst xmlns:a="http://schemas.openxmlformats.org/drawingml/2006/main">
                <a:ext uri="{FF2B5EF4-FFF2-40B4-BE49-F238E27FC236}">
                  <a16:creationId xmlns:a16="http://schemas.microsoft.com/office/drawing/2014/main" id="{26CE11E6-4739-05F8-ED50-149050A2F98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26CE11E6-4739-05F8-ED50-149050A2F98B}"/>
                        </a:ext>
                      </a:extLst>
                    </pic:cNvPr>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5733415" cy="7451090"/>
                    </a:xfrm>
                    <a:prstGeom prst="rect">
                      <a:avLst/>
                    </a:prstGeom>
                  </pic:spPr>
                </pic:pic>
              </a:graphicData>
            </a:graphic>
          </wp:inline>
        </w:drawing>
      </w:r>
    </w:p>
    <w:p w14:paraId="2DA9DDEB" w14:textId="399CFAEE" w:rsidR="00755BE3" w:rsidRDefault="00755BE3" w:rsidP="00115F01">
      <w:pPr>
        <w:spacing w:after="160" w:line="360" w:lineRule="auto"/>
        <w:jc w:val="both"/>
        <w:rPr>
          <w:b/>
          <w:bCs/>
          <w:color w:val="1C4587"/>
          <w:sz w:val="36"/>
          <w:szCs w:val="36"/>
        </w:rPr>
      </w:pPr>
      <w:r>
        <w:rPr>
          <w:noProof/>
          <w14:ligatures w14:val="standardContextual"/>
        </w:rPr>
        <w:lastRenderedPageBreak/>
        <w:drawing>
          <wp:inline distT="0" distB="0" distL="0" distR="0" wp14:anchorId="56533C13" wp14:editId="57E68788">
            <wp:extent cx="5733415" cy="7514590"/>
            <wp:effectExtent l="0" t="0" r="0" b="3810"/>
            <wp:docPr id="19" name="Picture 18">
              <a:extLst xmlns:a="http://schemas.openxmlformats.org/drawingml/2006/main">
                <a:ext uri="{FF2B5EF4-FFF2-40B4-BE49-F238E27FC236}">
                  <a16:creationId xmlns:a16="http://schemas.microsoft.com/office/drawing/2014/main" id="{E0FF38AD-9342-1CFE-048F-D284661DC2D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a:extLst>
                        <a:ext uri="{FF2B5EF4-FFF2-40B4-BE49-F238E27FC236}">
                          <a16:creationId xmlns:a16="http://schemas.microsoft.com/office/drawing/2014/main" id="{E0FF38AD-9342-1CFE-048F-D284661DC2D5}"/>
                        </a:ext>
                      </a:extLst>
                    </pic:cNvPr>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5733415" cy="7514590"/>
                    </a:xfrm>
                    <a:prstGeom prst="rect">
                      <a:avLst/>
                    </a:prstGeom>
                  </pic:spPr>
                </pic:pic>
              </a:graphicData>
            </a:graphic>
          </wp:inline>
        </w:drawing>
      </w:r>
    </w:p>
    <w:p w14:paraId="56C04C16" w14:textId="2092B18C" w:rsidR="00755BE3" w:rsidRDefault="00755BE3" w:rsidP="00115F01">
      <w:pPr>
        <w:spacing w:after="160" w:line="360" w:lineRule="auto"/>
        <w:jc w:val="both"/>
        <w:rPr>
          <w:b/>
          <w:bCs/>
          <w:color w:val="1C4587"/>
          <w:sz w:val="36"/>
          <w:szCs w:val="36"/>
        </w:rPr>
      </w:pPr>
      <w:r>
        <w:rPr>
          <w:noProof/>
          <w14:ligatures w14:val="standardContextual"/>
        </w:rPr>
        <w:lastRenderedPageBreak/>
        <w:drawing>
          <wp:inline distT="0" distB="0" distL="0" distR="0" wp14:anchorId="36B2036E" wp14:editId="4519F837">
            <wp:extent cx="5733415" cy="8187690"/>
            <wp:effectExtent l="0" t="0" r="0" b="3810"/>
            <wp:docPr id="21" name="Picture 20">
              <a:extLst xmlns:a="http://schemas.openxmlformats.org/drawingml/2006/main">
                <a:ext uri="{FF2B5EF4-FFF2-40B4-BE49-F238E27FC236}">
                  <a16:creationId xmlns:a16="http://schemas.microsoft.com/office/drawing/2014/main" id="{5835507B-75DE-15A9-AE83-454F4DCB5C9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a:extLst>
                        <a:ext uri="{FF2B5EF4-FFF2-40B4-BE49-F238E27FC236}">
                          <a16:creationId xmlns:a16="http://schemas.microsoft.com/office/drawing/2014/main" id="{5835507B-75DE-15A9-AE83-454F4DCB5C90}"/>
                        </a:ext>
                      </a:extLst>
                    </pic:cNvPr>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5733415" cy="8187690"/>
                    </a:xfrm>
                    <a:prstGeom prst="rect">
                      <a:avLst/>
                    </a:prstGeom>
                  </pic:spPr>
                </pic:pic>
              </a:graphicData>
            </a:graphic>
          </wp:inline>
        </w:drawing>
      </w:r>
    </w:p>
    <w:p w14:paraId="4A102247" w14:textId="0787D956" w:rsidR="00755BE3" w:rsidRDefault="00755BE3" w:rsidP="00115F01">
      <w:pPr>
        <w:spacing w:after="160" w:line="360" w:lineRule="auto"/>
        <w:jc w:val="both"/>
        <w:rPr>
          <w:b/>
          <w:bCs/>
          <w:color w:val="1C4587"/>
          <w:sz w:val="36"/>
          <w:szCs w:val="36"/>
        </w:rPr>
      </w:pPr>
      <w:r>
        <w:rPr>
          <w:noProof/>
          <w14:ligatures w14:val="standardContextual"/>
        </w:rPr>
        <w:lastRenderedPageBreak/>
        <w:drawing>
          <wp:inline distT="0" distB="0" distL="0" distR="0" wp14:anchorId="01A95D69" wp14:editId="203121BB">
            <wp:extent cx="3588000" cy="3870542"/>
            <wp:effectExtent l="0" t="0" r="6350" b="3175"/>
            <wp:docPr id="11384013" name="Picture 11384013">
              <a:extLst xmlns:a="http://schemas.openxmlformats.org/drawingml/2006/main">
                <a:ext uri="{FF2B5EF4-FFF2-40B4-BE49-F238E27FC236}">
                  <a16:creationId xmlns:a16="http://schemas.microsoft.com/office/drawing/2014/main" id="{3A2A1C53-CB9B-F76D-5B83-259EB8FDC71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3A2A1C53-CB9B-F76D-5B83-259EB8FDC715}"/>
                        </a:ext>
                      </a:extLst>
                    </pic:cNvPr>
                    <pic:cNvPicPr>
                      <a:picLocks noChangeAspect="1"/>
                    </pic:cNvPicPr>
                  </pic:nvPicPr>
                  <pic:blipFill>
                    <a:blip r:embed="rId49"/>
                    <a:stretch>
                      <a:fillRect/>
                    </a:stretch>
                  </pic:blipFill>
                  <pic:spPr>
                    <a:xfrm>
                      <a:off x="0" y="0"/>
                      <a:ext cx="3607240" cy="3891297"/>
                    </a:xfrm>
                    <a:prstGeom prst="rect">
                      <a:avLst/>
                    </a:prstGeom>
                  </pic:spPr>
                </pic:pic>
              </a:graphicData>
            </a:graphic>
          </wp:inline>
        </w:drawing>
      </w:r>
    </w:p>
    <w:p w14:paraId="2FE604F7" w14:textId="61551324" w:rsidR="00755BE3" w:rsidRDefault="00755BE3" w:rsidP="00115F01">
      <w:pPr>
        <w:spacing w:after="160" w:line="360" w:lineRule="auto"/>
        <w:jc w:val="both"/>
        <w:rPr>
          <w:b/>
          <w:bCs/>
          <w:color w:val="1C4587"/>
          <w:sz w:val="36"/>
          <w:szCs w:val="36"/>
        </w:rPr>
      </w:pPr>
      <w:r>
        <w:rPr>
          <w:noProof/>
          <w14:ligatures w14:val="standardContextual"/>
        </w:rPr>
        <w:drawing>
          <wp:inline distT="0" distB="0" distL="0" distR="0" wp14:anchorId="17CC343B" wp14:editId="55DD0B8E">
            <wp:extent cx="3895595" cy="2144756"/>
            <wp:effectExtent l="0" t="0" r="3810" b="1905"/>
            <wp:docPr id="6" name="Picture 5">
              <a:extLst xmlns:a="http://schemas.openxmlformats.org/drawingml/2006/main">
                <a:ext uri="{FF2B5EF4-FFF2-40B4-BE49-F238E27FC236}">
                  <a16:creationId xmlns:a16="http://schemas.microsoft.com/office/drawing/2014/main" id="{98EDCA62-6B98-22DF-0CDC-B59E0CB2B95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98EDCA62-6B98-22DF-0CDC-B59E0CB2B95A}"/>
                        </a:ext>
                      </a:extLst>
                    </pic:cNvPr>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913781" cy="2154769"/>
                    </a:xfrm>
                    <a:prstGeom prst="rect">
                      <a:avLst/>
                    </a:prstGeom>
                  </pic:spPr>
                </pic:pic>
              </a:graphicData>
            </a:graphic>
          </wp:inline>
        </w:drawing>
      </w:r>
    </w:p>
    <w:p w14:paraId="57918D38" w14:textId="0C305248" w:rsidR="00755BE3" w:rsidRPr="00C37691" w:rsidRDefault="00755BE3" w:rsidP="00115F01">
      <w:pPr>
        <w:spacing w:after="160" w:line="360" w:lineRule="auto"/>
        <w:jc w:val="both"/>
        <w:rPr>
          <w:b/>
          <w:bCs/>
          <w:color w:val="1C4587"/>
          <w:sz w:val="36"/>
          <w:szCs w:val="36"/>
        </w:rPr>
      </w:pPr>
      <w:r>
        <w:rPr>
          <w:noProof/>
          <w14:ligatures w14:val="standardContextual"/>
        </w:rPr>
        <w:lastRenderedPageBreak/>
        <w:drawing>
          <wp:inline distT="0" distB="0" distL="0" distR="0" wp14:anchorId="34D1568B" wp14:editId="07068676">
            <wp:extent cx="5733415" cy="3679825"/>
            <wp:effectExtent l="0" t="0" r="5080" b="0"/>
            <wp:docPr id="1512146760" name="Picture 1512146760">
              <a:extLst xmlns:a="http://schemas.openxmlformats.org/drawingml/2006/main">
                <a:ext uri="{FF2B5EF4-FFF2-40B4-BE49-F238E27FC236}">
                  <a16:creationId xmlns:a16="http://schemas.microsoft.com/office/drawing/2014/main" id="{C0911241-3D8E-BE58-8222-B7BF358F05C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C0911241-3D8E-BE58-8222-B7BF358F05CC}"/>
                        </a:ext>
                      </a:extLst>
                    </pic:cNvPr>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5733415" cy="3679825"/>
                    </a:xfrm>
                    <a:prstGeom prst="rect">
                      <a:avLst/>
                    </a:prstGeom>
                  </pic:spPr>
                </pic:pic>
              </a:graphicData>
            </a:graphic>
          </wp:inline>
        </w:drawing>
      </w:r>
    </w:p>
    <w:sectPr w:rsidR="00755BE3" w:rsidRPr="00C37691" w:rsidSect="00D8530C">
      <w:pgSz w:w="11909" w:h="16834" w:code="9"/>
      <w:pgMar w:top="1440" w:right="1440" w:bottom="1440" w:left="1440" w:header="720" w:footer="720" w:gutter="0"/>
      <w:pgBorders w:offsetFrom="page">
        <w:top w:val="single" w:sz="4" w:space="24" w:color="auto" w:shadow="1"/>
        <w:left w:val="single" w:sz="4" w:space="24" w:color="auto" w:shadow="1"/>
        <w:bottom w:val="single" w:sz="4" w:space="24" w:color="auto" w:shadow="1"/>
        <w:right w:val="single" w:sz="4" w:space="24" w:color="auto" w:shadow="1"/>
      </w:pgBorders>
      <w:pgNumType w:start="1" w:chapStyle="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930C0DF" w14:textId="77777777" w:rsidR="008B2AAC" w:rsidRDefault="008B2AAC" w:rsidP="00FD74CC">
      <w:r>
        <w:separator/>
      </w:r>
    </w:p>
  </w:endnote>
  <w:endnote w:type="continuationSeparator" w:id="0">
    <w:p w14:paraId="4295DD44" w14:textId="77777777" w:rsidR="008B2AAC" w:rsidRDefault="008B2AAC" w:rsidP="00FD74C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200247B" w:usb2="00000009" w:usb3="00000000" w:csb0="000001FF" w:csb1="00000000"/>
  </w:font>
  <w:font w:name="Vrinda">
    <w:panose1 w:val="020B0502040204020203"/>
    <w:charset w:val="00"/>
    <w:family w:val="swiss"/>
    <w:pitch w:val="variable"/>
    <w:sig w:usb0="0001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Helvetica Neue">
    <w:panose1 w:val="02000503000000020004"/>
    <w:charset w:val="00"/>
    <w:family w:val="auto"/>
    <w:pitch w:val="variable"/>
    <w:sig w:usb0="E50002FF" w:usb1="500079DB" w:usb2="0000001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962182629"/>
      <w:docPartObj>
        <w:docPartGallery w:val="Page Numbers (Bottom of Page)"/>
        <w:docPartUnique/>
      </w:docPartObj>
    </w:sdtPr>
    <w:sdtContent>
      <w:p w14:paraId="180B5B46" w14:textId="77777777" w:rsidR="00FD74CC" w:rsidRDefault="00FD74CC" w:rsidP="0006017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6B94E4C" w14:textId="77777777" w:rsidR="00FD74CC" w:rsidRDefault="00FD74CC" w:rsidP="00FD74CC">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5D6D09" w14:textId="76B5BF95" w:rsidR="00FD74CC" w:rsidRDefault="00FD74CC" w:rsidP="00060175">
    <w:pPr>
      <w:pStyle w:val="Footer"/>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BC12A9" w14:textId="77777777" w:rsidR="0088523E" w:rsidRDefault="0088523E">
    <w:pPr>
      <w:pStyle w:val="Footer"/>
      <w:jc w:val="right"/>
    </w:pPr>
    <w:r>
      <w:rPr>
        <w:color w:val="4472C4" w:themeColor="accent1"/>
        <w:sz w:val="20"/>
        <w:szCs w:val="20"/>
      </w:rPr>
      <w:t xml:space="preserve">pg. </w:t>
    </w:r>
    <w:r>
      <w:rPr>
        <w:color w:val="4472C4" w:themeColor="accent1"/>
        <w:sz w:val="20"/>
        <w:szCs w:val="20"/>
      </w:rPr>
      <w:fldChar w:fldCharType="begin"/>
    </w:r>
    <w:r>
      <w:rPr>
        <w:color w:val="4472C4" w:themeColor="accent1"/>
        <w:sz w:val="20"/>
        <w:szCs w:val="20"/>
      </w:rPr>
      <w:instrText xml:space="preserve"> PAGE  \* Arabic </w:instrText>
    </w:r>
    <w:r>
      <w:rPr>
        <w:color w:val="4472C4" w:themeColor="accent1"/>
        <w:sz w:val="20"/>
        <w:szCs w:val="20"/>
      </w:rPr>
      <w:fldChar w:fldCharType="separate"/>
    </w:r>
    <w:r>
      <w:rPr>
        <w:noProof/>
        <w:color w:val="4472C4" w:themeColor="accent1"/>
        <w:sz w:val="20"/>
        <w:szCs w:val="20"/>
      </w:rPr>
      <w:t>1</w:t>
    </w:r>
    <w:r>
      <w:rPr>
        <w:color w:val="4472C4" w:themeColor="accent1"/>
        <w:sz w:val="20"/>
        <w:szCs w:val="20"/>
      </w:rPr>
      <w:fldChar w:fldCharType="end"/>
    </w:r>
  </w:p>
  <w:p w14:paraId="7124BE0D" w14:textId="77777777" w:rsidR="0088523E" w:rsidRDefault="0088523E" w:rsidP="00FD74CC">
    <w:pPr>
      <w:pStyle w:val="Footer"/>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34B508" w14:textId="77777777" w:rsidR="0088523E" w:rsidRDefault="0088523E">
    <w:pPr>
      <w:pStyle w:val="Footer"/>
      <w:jc w:val="right"/>
    </w:pPr>
    <w:r>
      <w:rPr>
        <w:color w:val="4472C4" w:themeColor="accent1"/>
        <w:sz w:val="20"/>
        <w:szCs w:val="20"/>
      </w:rPr>
      <w:t xml:space="preserve">pg. </w:t>
    </w:r>
    <w:r>
      <w:rPr>
        <w:color w:val="4472C4" w:themeColor="accent1"/>
        <w:sz w:val="20"/>
        <w:szCs w:val="20"/>
      </w:rPr>
      <w:fldChar w:fldCharType="begin"/>
    </w:r>
    <w:r>
      <w:rPr>
        <w:color w:val="4472C4" w:themeColor="accent1"/>
        <w:sz w:val="20"/>
        <w:szCs w:val="20"/>
      </w:rPr>
      <w:instrText xml:space="preserve"> PAGE  \* Arabic </w:instrText>
    </w:r>
    <w:r>
      <w:rPr>
        <w:color w:val="4472C4" w:themeColor="accent1"/>
        <w:sz w:val="20"/>
        <w:szCs w:val="20"/>
      </w:rPr>
      <w:fldChar w:fldCharType="separate"/>
    </w:r>
    <w:r>
      <w:rPr>
        <w:noProof/>
        <w:color w:val="4472C4" w:themeColor="accent1"/>
        <w:sz w:val="20"/>
        <w:szCs w:val="20"/>
      </w:rPr>
      <w:t>1</w:t>
    </w:r>
    <w:r>
      <w:rPr>
        <w:color w:val="4472C4" w:themeColor="accent1"/>
        <w:sz w:val="20"/>
        <w:szCs w:val="20"/>
      </w:rPr>
      <w:fldChar w:fldCharType="end"/>
    </w:r>
  </w:p>
  <w:p w14:paraId="18119FD1" w14:textId="77777777" w:rsidR="0088523E" w:rsidRDefault="0088523E" w:rsidP="00FD74CC">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9FD8F08" w14:textId="77777777" w:rsidR="008B2AAC" w:rsidRDefault="008B2AAC" w:rsidP="00FD74CC">
      <w:r>
        <w:separator/>
      </w:r>
    </w:p>
  </w:footnote>
  <w:footnote w:type="continuationSeparator" w:id="0">
    <w:p w14:paraId="7ED9C965" w14:textId="77777777" w:rsidR="008B2AAC" w:rsidRDefault="008B2AAC" w:rsidP="00FD74C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5F6900" w14:textId="04C0DE1D" w:rsidR="00BE2624" w:rsidRDefault="00D61F4E">
    <w:pPr>
      <w:pStyle w:val="Header"/>
    </w:pPr>
    <w:r>
      <w:t xml:space="preserve">                                                                                                </w:t>
    </w:r>
    <w:r w:rsidR="00692601">
      <w:t>Ratio Analysis</w:t>
    </w:r>
    <w:r w:rsidR="0011684C">
      <w:t xml:space="preserve"> </w:t>
    </w:r>
    <w:r w:rsidR="00692601">
      <w:t>BSRM VS GPHI</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C3327B"/>
    <w:multiLevelType w:val="multilevel"/>
    <w:tmpl w:val="A1EE9A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A80504A"/>
    <w:multiLevelType w:val="multilevel"/>
    <w:tmpl w:val="C914A3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39437654"/>
    <w:multiLevelType w:val="multilevel"/>
    <w:tmpl w:val="7FA083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C6E094A"/>
    <w:multiLevelType w:val="hybridMultilevel"/>
    <w:tmpl w:val="FE06BFF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3DB17798"/>
    <w:multiLevelType w:val="multilevel"/>
    <w:tmpl w:val="BD1460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3F7369A1"/>
    <w:multiLevelType w:val="multilevel"/>
    <w:tmpl w:val="100A9F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425169BB"/>
    <w:multiLevelType w:val="multilevel"/>
    <w:tmpl w:val="CD886BA4"/>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53C32F21"/>
    <w:multiLevelType w:val="hybridMultilevel"/>
    <w:tmpl w:val="7370F3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D62125A"/>
    <w:multiLevelType w:val="multilevel"/>
    <w:tmpl w:val="60783C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6E987F27"/>
    <w:multiLevelType w:val="multilevel"/>
    <w:tmpl w:val="7FF8AD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882979927">
    <w:abstractNumId w:val="1"/>
  </w:num>
  <w:num w:numId="2" w16cid:durableId="916399254">
    <w:abstractNumId w:val="8"/>
  </w:num>
  <w:num w:numId="3" w16cid:durableId="602029797">
    <w:abstractNumId w:val="6"/>
    <w:lvlOverride w:ilvl="0">
      <w:lvl w:ilvl="0">
        <w:numFmt w:val="decimal"/>
        <w:lvlText w:val="%1."/>
        <w:lvlJc w:val="left"/>
      </w:lvl>
    </w:lvlOverride>
  </w:num>
  <w:num w:numId="4" w16cid:durableId="1020161829">
    <w:abstractNumId w:val="6"/>
    <w:lvlOverride w:ilvl="0">
      <w:lvl w:ilvl="0">
        <w:numFmt w:val="decimal"/>
        <w:lvlText w:val="%1."/>
        <w:lvlJc w:val="left"/>
      </w:lvl>
    </w:lvlOverride>
  </w:num>
  <w:num w:numId="5" w16cid:durableId="987897525">
    <w:abstractNumId w:val="6"/>
    <w:lvlOverride w:ilvl="0">
      <w:lvl w:ilvl="0">
        <w:numFmt w:val="decimal"/>
        <w:lvlText w:val="%1."/>
        <w:lvlJc w:val="left"/>
      </w:lvl>
    </w:lvlOverride>
  </w:num>
  <w:num w:numId="6" w16cid:durableId="1556893151">
    <w:abstractNumId w:val="5"/>
  </w:num>
  <w:num w:numId="7" w16cid:durableId="420420691">
    <w:abstractNumId w:val="0"/>
  </w:num>
  <w:num w:numId="8" w16cid:durableId="1551842013">
    <w:abstractNumId w:val="9"/>
  </w:num>
  <w:num w:numId="9" w16cid:durableId="2033191972">
    <w:abstractNumId w:val="2"/>
  </w:num>
  <w:num w:numId="10" w16cid:durableId="2122332314">
    <w:abstractNumId w:val="4"/>
  </w:num>
  <w:num w:numId="11" w16cid:durableId="1283418154">
    <w:abstractNumId w:val="7"/>
  </w:num>
  <w:num w:numId="12" w16cid:durableId="172171126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5"/>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736A8"/>
    <w:rsid w:val="00012D1A"/>
    <w:rsid w:val="00020509"/>
    <w:rsid w:val="00033097"/>
    <w:rsid w:val="00043043"/>
    <w:rsid w:val="00060175"/>
    <w:rsid w:val="00086364"/>
    <w:rsid w:val="000A69DB"/>
    <w:rsid w:val="000D1D12"/>
    <w:rsid w:val="000F385C"/>
    <w:rsid w:val="001069D1"/>
    <w:rsid w:val="00112F7E"/>
    <w:rsid w:val="00115F01"/>
    <w:rsid w:val="0011684C"/>
    <w:rsid w:val="00176D5D"/>
    <w:rsid w:val="00177E2D"/>
    <w:rsid w:val="001B1C2D"/>
    <w:rsid w:val="001B4392"/>
    <w:rsid w:val="00245EB6"/>
    <w:rsid w:val="00257160"/>
    <w:rsid w:val="00264D8A"/>
    <w:rsid w:val="00281F31"/>
    <w:rsid w:val="002E4395"/>
    <w:rsid w:val="002F6B62"/>
    <w:rsid w:val="003064F5"/>
    <w:rsid w:val="003265ED"/>
    <w:rsid w:val="003E42B1"/>
    <w:rsid w:val="003F5C65"/>
    <w:rsid w:val="00406C4A"/>
    <w:rsid w:val="004122B0"/>
    <w:rsid w:val="004277D5"/>
    <w:rsid w:val="004A44A3"/>
    <w:rsid w:val="004B1F12"/>
    <w:rsid w:val="004E0F27"/>
    <w:rsid w:val="0052042D"/>
    <w:rsid w:val="005A02C5"/>
    <w:rsid w:val="005A28E8"/>
    <w:rsid w:val="005B18C0"/>
    <w:rsid w:val="006105EE"/>
    <w:rsid w:val="00616332"/>
    <w:rsid w:val="00623A4E"/>
    <w:rsid w:val="00641B5F"/>
    <w:rsid w:val="006709F1"/>
    <w:rsid w:val="00692601"/>
    <w:rsid w:val="006E0A2E"/>
    <w:rsid w:val="00737DA9"/>
    <w:rsid w:val="00754AE1"/>
    <w:rsid w:val="00755BE3"/>
    <w:rsid w:val="00782553"/>
    <w:rsid w:val="007866A6"/>
    <w:rsid w:val="007B0FA2"/>
    <w:rsid w:val="007B4146"/>
    <w:rsid w:val="007E45A7"/>
    <w:rsid w:val="008233C9"/>
    <w:rsid w:val="0082692D"/>
    <w:rsid w:val="00830DFD"/>
    <w:rsid w:val="00837292"/>
    <w:rsid w:val="008737FD"/>
    <w:rsid w:val="0088523E"/>
    <w:rsid w:val="008B2AAC"/>
    <w:rsid w:val="008C0D83"/>
    <w:rsid w:val="0096502B"/>
    <w:rsid w:val="009736A8"/>
    <w:rsid w:val="0098095C"/>
    <w:rsid w:val="00980A1B"/>
    <w:rsid w:val="00982D95"/>
    <w:rsid w:val="009930E3"/>
    <w:rsid w:val="009F2521"/>
    <w:rsid w:val="00A35B62"/>
    <w:rsid w:val="00A64E6C"/>
    <w:rsid w:val="00A87DB3"/>
    <w:rsid w:val="00AA3FBA"/>
    <w:rsid w:val="00AA7A0E"/>
    <w:rsid w:val="00AC12F3"/>
    <w:rsid w:val="00AC5991"/>
    <w:rsid w:val="00AD5EDB"/>
    <w:rsid w:val="00B046FE"/>
    <w:rsid w:val="00B17421"/>
    <w:rsid w:val="00B2243D"/>
    <w:rsid w:val="00B60961"/>
    <w:rsid w:val="00B97225"/>
    <w:rsid w:val="00BB1A40"/>
    <w:rsid w:val="00BE07EE"/>
    <w:rsid w:val="00BE2624"/>
    <w:rsid w:val="00C11635"/>
    <w:rsid w:val="00C37691"/>
    <w:rsid w:val="00C41A11"/>
    <w:rsid w:val="00C54E44"/>
    <w:rsid w:val="00C561D3"/>
    <w:rsid w:val="00C6162B"/>
    <w:rsid w:val="00C64000"/>
    <w:rsid w:val="00C6752B"/>
    <w:rsid w:val="00C75C62"/>
    <w:rsid w:val="00CA1656"/>
    <w:rsid w:val="00CC4D50"/>
    <w:rsid w:val="00CC5704"/>
    <w:rsid w:val="00D06F1A"/>
    <w:rsid w:val="00D61F4E"/>
    <w:rsid w:val="00D8530C"/>
    <w:rsid w:val="00D930F0"/>
    <w:rsid w:val="00D95C65"/>
    <w:rsid w:val="00E105B5"/>
    <w:rsid w:val="00E2397C"/>
    <w:rsid w:val="00E50EB2"/>
    <w:rsid w:val="00E63714"/>
    <w:rsid w:val="00E74589"/>
    <w:rsid w:val="00E84F39"/>
    <w:rsid w:val="00EA1675"/>
    <w:rsid w:val="00EE6428"/>
    <w:rsid w:val="00F153DA"/>
    <w:rsid w:val="00F40BBD"/>
    <w:rsid w:val="00F42418"/>
    <w:rsid w:val="00F474EC"/>
    <w:rsid w:val="00F5227F"/>
    <w:rsid w:val="00F63034"/>
    <w:rsid w:val="00F97A4F"/>
    <w:rsid w:val="00FB74DB"/>
    <w:rsid w:val="00FC223B"/>
    <w:rsid w:val="00FD4A24"/>
    <w:rsid w:val="00FD74CC"/>
    <w:rsid w:val="00FE0DFC"/>
    <w:rsid w:val="00FF564A"/>
  </w:rsids>
  <m:mathPr>
    <m:mathFont m:val="Cambria Math"/>
    <m:brkBin m:val="before"/>
    <m:brkBinSub m:val="--"/>
    <m:smallFrac m:val="0"/>
    <m:dispDef/>
    <m:lMargin m:val="0"/>
    <m:rMargin m:val="0"/>
    <m:defJc m:val="centerGroup"/>
    <m:wrapIndent m:val="1440"/>
    <m:intLim m:val="subSup"/>
    <m:naryLim m:val="undOvr"/>
  </m:mathPr>
  <w:themeFontLang w:val="en-US" w:bidi="bn-B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C0C46E9"/>
  <w15:chartTrackingRefBased/>
  <w15:docId w15:val="{D398554D-473F-472D-BAEF-7F096FA8CF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63034"/>
    <w:pPr>
      <w:spacing w:after="0" w:line="240" w:lineRule="auto"/>
    </w:pPr>
    <w:rPr>
      <w:rFonts w:ascii="Times New Roman" w:eastAsia="Times New Roman" w:hAnsi="Times New Roman" w:cs="Times New Roman"/>
      <w:kern w:val="0"/>
      <w:sz w:val="24"/>
      <w:szCs w:val="24"/>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9736A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043043"/>
    <w:pPr>
      <w:spacing w:before="100" w:beforeAutospacing="1" w:after="100" w:afterAutospacing="1"/>
    </w:pPr>
  </w:style>
  <w:style w:type="paragraph" w:styleId="Footer">
    <w:name w:val="footer"/>
    <w:basedOn w:val="Normal"/>
    <w:link w:val="FooterChar"/>
    <w:uiPriority w:val="99"/>
    <w:unhideWhenUsed/>
    <w:rsid w:val="00FD74CC"/>
    <w:pPr>
      <w:tabs>
        <w:tab w:val="center" w:pos="4680"/>
        <w:tab w:val="right" w:pos="9360"/>
      </w:tabs>
    </w:pPr>
  </w:style>
  <w:style w:type="character" w:customStyle="1" w:styleId="FooterChar">
    <w:name w:val="Footer Char"/>
    <w:basedOn w:val="DefaultParagraphFont"/>
    <w:link w:val="Footer"/>
    <w:uiPriority w:val="99"/>
    <w:rsid w:val="00FD74CC"/>
    <w:rPr>
      <w:rFonts w:ascii="Times New Roman" w:eastAsia="Times New Roman" w:hAnsi="Times New Roman" w:cs="Times New Roman"/>
      <w:kern w:val="0"/>
      <w:sz w:val="24"/>
      <w:szCs w:val="24"/>
      <w14:ligatures w14:val="none"/>
    </w:rPr>
  </w:style>
  <w:style w:type="character" w:styleId="PageNumber">
    <w:name w:val="page number"/>
    <w:basedOn w:val="DefaultParagraphFont"/>
    <w:uiPriority w:val="99"/>
    <w:semiHidden/>
    <w:unhideWhenUsed/>
    <w:rsid w:val="00FD74CC"/>
  </w:style>
  <w:style w:type="paragraph" w:styleId="Title">
    <w:name w:val="Title"/>
    <w:basedOn w:val="Normal"/>
    <w:next w:val="Normal"/>
    <w:link w:val="TitleChar"/>
    <w:uiPriority w:val="10"/>
    <w:qFormat/>
    <w:rsid w:val="002F6B62"/>
    <w:pPr>
      <w:keepNext/>
      <w:keepLines/>
      <w:spacing w:after="60" w:line="276" w:lineRule="auto"/>
    </w:pPr>
    <w:rPr>
      <w:rFonts w:ascii="Arial" w:eastAsia="Arial" w:hAnsi="Arial" w:cs="Arial"/>
      <w:sz w:val="52"/>
      <w:szCs w:val="52"/>
      <w:lang w:val="en"/>
    </w:rPr>
  </w:style>
  <w:style w:type="character" w:customStyle="1" w:styleId="TitleChar">
    <w:name w:val="Title Char"/>
    <w:basedOn w:val="DefaultParagraphFont"/>
    <w:link w:val="Title"/>
    <w:uiPriority w:val="10"/>
    <w:rsid w:val="002F6B62"/>
    <w:rPr>
      <w:rFonts w:ascii="Arial" w:eastAsia="Arial" w:hAnsi="Arial" w:cs="Arial"/>
      <w:kern w:val="0"/>
      <w:sz w:val="52"/>
      <w:szCs w:val="52"/>
      <w:lang w:val="en"/>
      <w14:ligatures w14:val="none"/>
    </w:rPr>
  </w:style>
  <w:style w:type="character" w:styleId="Strong">
    <w:name w:val="Strong"/>
    <w:basedOn w:val="DefaultParagraphFont"/>
    <w:uiPriority w:val="22"/>
    <w:qFormat/>
    <w:rsid w:val="005B18C0"/>
    <w:rPr>
      <w:b/>
      <w:bCs/>
    </w:rPr>
  </w:style>
  <w:style w:type="character" w:customStyle="1" w:styleId="apple-tab-span">
    <w:name w:val="apple-tab-span"/>
    <w:basedOn w:val="DefaultParagraphFont"/>
    <w:rsid w:val="00FD4A24"/>
  </w:style>
  <w:style w:type="character" w:styleId="Hyperlink">
    <w:name w:val="Hyperlink"/>
    <w:basedOn w:val="DefaultParagraphFont"/>
    <w:uiPriority w:val="99"/>
    <w:unhideWhenUsed/>
    <w:rsid w:val="00FD4A24"/>
    <w:rPr>
      <w:color w:val="0000FF"/>
      <w:u w:val="single"/>
    </w:rPr>
  </w:style>
  <w:style w:type="paragraph" w:styleId="Header">
    <w:name w:val="header"/>
    <w:basedOn w:val="Normal"/>
    <w:link w:val="HeaderChar"/>
    <w:uiPriority w:val="99"/>
    <w:unhideWhenUsed/>
    <w:rsid w:val="00BE2624"/>
    <w:pPr>
      <w:tabs>
        <w:tab w:val="center" w:pos="4680"/>
        <w:tab w:val="right" w:pos="9360"/>
      </w:tabs>
    </w:pPr>
  </w:style>
  <w:style w:type="character" w:customStyle="1" w:styleId="HeaderChar">
    <w:name w:val="Header Char"/>
    <w:basedOn w:val="DefaultParagraphFont"/>
    <w:link w:val="Header"/>
    <w:uiPriority w:val="99"/>
    <w:rsid w:val="00BE2624"/>
    <w:rPr>
      <w:rFonts w:ascii="Times New Roman" w:eastAsia="Times New Roman" w:hAnsi="Times New Roman" w:cs="Times New Roman"/>
      <w:kern w:val="0"/>
      <w:sz w:val="24"/>
      <w:szCs w:val="24"/>
      <w14:ligatures w14:val="none"/>
    </w:rPr>
  </w:style>
  <w:style w:type="paragraph" w:styleId="NoSpacing">
    <w:name w:val="No Spacing"/>
    <w:uiPriority w:val="1"/>
    <w:qFormat/>
    <w:rsid w:val="00BE2624"/>
    <w:pPr>
      <w:spacing w:after="0" w:line="240" w:lineRule="auto"/>
    </w:pPr>
    <w:rPr>
      <w:rFonts w:eastAsiaTheme="minorEastAsia"/>
      <w:kern w:val="0"/>
      <w:lang w:eastAsia="zh-CN"/>
      <w14:ligatures w14:val="none"/>
    </w:rPr>
  </w:style>
  <w:style w:type="paragraph" w:styleId="ListParagraph">
    <w:name w:val="List Paragraph"/>
    <w:basedOn w:val="Normal"/>
    <w:uiPriority w:val="34"/>
    <w:qFormat/>
    <w:rsid w:val="00754AE1"/>
    <w:pPr>
      <w:ind w:left="720"/>
      <w:contextualSpacing/>
    </w:pPr>
  </w:style>
  <w:style w:type="character" w:customStyle="1" w:styleId="css-x5hiaf">
    <w:name w:val="css-x5hiaf"/>
    <w:basedOn w:val="DefaultParagraphFont"/>
    <w:rsid w:val="00245EB6"/>
  </w:style>
  <w:style w:type="character" w:customStyle="1" w:styleId="css-0">
    <w:name w:val="css-0"/>
    <w:basedOn w:val="DefaultParagraphFont"/>
    <w:rsid w:val="00245EB6"/>
  </w:style>
  <w:style w:type="character" w:customStyle="1" w:styleId="css-rh820s">
    <w:name w:val="css-rh820s"/>
    <w:basedOn w:val="DefaultParagraphFont"/>
    <w:rsid w:val="00245EB6"/>
  </w:style>
  <w:style w:type="character" w:customStyle="1" w:styleId="css-15iwe0d">
    <w:name w:val="css-15iwe0d"/>
    <w:basedOn w:val="DefaultParagraphFont"/>
    <w:rsid w:val="00245EB6"/>
  </w:style>
  <w:style w:type="character" w:customStyle="1" w:styleId="css-2yp7ui">
    <w:name w:val="css-2yp7ui"/>
    <w:basedOn w:val="DefaultParagraphFont"/>
    <w:rsid w:val="00245EB6"/>
  </w:style>
  <w:style w:type="character" w:customStyle="1" w:styleId="css-1ber87j">
    <w:name w:val="css-1ber87j"/>
    <w:basedOn w:val="DefaultParagraphFont"/>
    <w:rsid w:val="00245EB6"/>
  </w:style>
  <w:style w:type="character" w:customStyle="1" w:styleId="css-1eh0vfs">
    <w:name w:val="css-1eh0vfs"/>
    <w:basedOn w:val="DefaultParagraphFont"/>
    <w:rsid w:val="00B2243D"/>
  </w:style>
  <w:style w:type="character" w:styleId="UnresolvedMention">
    <w:name w:val="Unresolved Mention"/>
    <w:basedOn w:val="DefaultParagraphFont"/>
    <w:uiPriority w:val="99"/>
    <w:semiHidden/>
    <w:unhideWhenUsed/>
    <w:rsid w:val="00BB1A4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4862920">
      <w:bodyDiv w:val="1"/>
      <w:marLeft w:val="0"/>
      <w:marRight w:val="0"/>
      <w:marTop w:val="0"/>
      <w:marBottom w:val="0"/>
      <w:divBdr>
        <w:top w:val="none" w:sz="0" w:space="0" w:color="auto"/>
        <w:left w:val="none" w:sz="0" w:space="0" w:color="auto"/>
        <w:bottom w:val="none" w:sz="0" w:space="0" w:color="auto"/>
        <w:right w:val="none" w:sz="0" w:space="0" w:color="auto"/>
      </w:divBdr>
    </w:div>
    <w:div w:id="480579530">
      <w:bodyDiv w:val="1"/>
      <w:marLeft w:val="0"/>
      <w:marRight w:val="0"/>
      <w:marTop w:val="0"/>
      <w:marBottom w:val="0"/>
      <w:divBdr>
        <w:top w:val="none" w:sz="0" w:space="0" w:color="auto"/>
        <w:left w:val="none" w:sz="0" w:space="0" w:color="auto"/>
        <w:bottom w:val="none" w:sz="0" w:space="0" w:color="auto"/>
        <w:right w:val="none" w:sz="0" w:space="0" w:color="auto"/>
      </w:divBdr>
    </w:div>
    <w:div w:id="500582266">
      <w:bodyDiv w:val="1"/>
      <w:marLeft w:val="0"/>
      <w:marRight w:val="0"/>
      <w:marTop w:val="0"/>
      <w:marBottom w:val="0"/>
      <w:divBdr>
        <w:top w:val="none" w:sz="0" w:space="0" w:color="auto"/>
        <w:left w:val="none" w:sz="0" w:space="0" w:color="auto"/>
        <w:bottom w:val="none" w:sz="0" w:space="0" w:color="auto"/>
        <w:right w:val="none" w:sz="0" w:space="0" w:color="auto"/>
      </w:divBdr>
    </w:div>
    <w:div w:id="557782216">
      <w:bodyDiv w:val="1"/>
      <w:marLeft w:val="0"/>
      <w:marRight w:val="0"/>
      <w:marTop w:val="0"/>
      <w:marBottom w:val="0"/>
      <w:divBdr>
        <w:top w:val="none" w:sz="0" w:space="0" w:color="auto"/>
        <w:left w:val="none" w:sz="0" w:space="0" w:color="auto"/>
        <w:bottom w:val="none" w:sz="0" w:space="0" w:color="auto"/>
        <w:right w:val="none" w:sz="0" w:space="0" w:color="auto"/>
      </w:divBdr>
      <w:divsChild>
        <w:div w:id="1656489738">
          <w:marLeft w:val="0"/>
          <w:marRight w:val="0"/>
          <w:marTop w:val="0"/>
          <w:marBottom w:val="0"/>
          <w:divBdr>
            <w:top w:val="none" w:sz="0" w:space="0" w:color="auto"/>
            <w:left w:val="none" w:sz="0" w:space="0" w:color="auto"/>
            <w:bottom w:val="none" w:sz="0" w:space="0" w:color="auto"/>
            <w:right w:val="none" w:sz="0" w:space="0" w:color="auto"/>
          </w:divBdr>
          <w:divsChild>
            <w:div w:id="412825621">
              <w:marLeft w:val="0"/>
              <w:marRight w:val="0"/>
              <w:marTop w:val="0"/>
              <w:marBottom w:val="0"/>
              <w:divBdr>
                <w:top w:val="none" w:sz="0" w:space="0" w:color="auto"/>
                <w:left w:val="none" w:sz="0" w:space="0" w:color="auto"/>
                <w:bottom w:val="none" w:sz="0" w:space="0" w:color="auto"/>
                <w:right w:val="none" w:sz="0" w:space="0" w:color="auto"/>
              </w:divBdr>
              <w:divsChild>
                <w:div w:id="126776255">
                  <w:marLeft w:val="0"/>
                  <w:marRight w:val="0"/>
                  <w:marTop w:val="0"/>
                  <w:marBottom w:val="0"/>
                  <w:divBdr>
                    <w:top w:val="none" w:sz="0" w:space="0" w:color="auto"/>
                    <w:left w:val="none" w:sz="0" w:space="0" w:color="auto"/>
                    <w:bottom w:val="none" w:sz="0" w:space="0" w:color="auto"/>
                    <w:right w:val="none" w:sz="0" w:space="0" w:color="auto"/>
                  </w:divBdr>
                </w:div>
              </w:divsChild>
            </w:div>
            <w:div w:id="1775322537">
              <w:marLeft w:val="0"/>
              <w:marRight w:val="0"/>
              <w:marTop w:val="0"/>
              <w:marBottom w:val="0"/>
              <w:divBdr>
                <w:top w:val="none" w:sz="0" w:space="0" w:color="auto"/>
                <w:left w:val="none" w:sz="0" w:space="0" w:color="auto"/>
                <w:bottom w:val="none" w:sz="0" w:space="0" w:color="auto"/>
                <w:right w:val="none" w:sz="0" w:space="0" w:color="auto"/>
              </w:divBdr>
              <w:divsChild>
                <w:div w:id="695933620">
                  <w:marLeft w:val="0"/>
                  <w:marRight w:val="0"/>
                  <w:marTop w:val="0"/>
                  <w:marBottom w:val="0"/>
                  <w:divBdr>
                    <w:top w:val="none" w:sz="0" w:space="0" w:color="auto"/>
                    <w:left w:val="none" w:sz="0" w:space="0" w:color="auto"/>
                    <w:bottom w:val="none" w:sz="0" w:space="0" w:color="auto"/>
                    <w:right w:val="none" w:sz="0" w:space="0" w:color="auto"/>
                  </w:divBdr>
                </w:div>
              </w:divsChild>
            </w:div>
            <w:div w:id="1460683225">
              <w:marLeft w:val="0"/>
              <w:marRight w:val="0"/>
              <w:marTop w:val="0"/>
              <w:marBottom w:val="0"/>
              <w:divBdr>
                <w:top w:val="none" w:sz="0" w:space="0" w:color="auto"/>
                <w:left w:val="none" w:sz="0" w:space="0" w:color="auto"/>
                <w:bottom w:val="none" w:sz="0" w:space="0" w:color="auto"/>
                <w:right w:val="none" w:sz="0" w:space="0" w:color="auto"/>
              </w:divBdr>
              <w:divsChild>
                <w:div w:id="155611566">
                  <w:marLeft w:val="0"/>
                  <w:marRight w:val="0"/>
                  <w:marTop w:val="0"/>
                  <w:marBottom w:val="0"/>
                  <w:divBdr>
                    <w:top w:val="none" w:sz="0" w:space="0" w:color="auto"/>
                    <w:left w:val="none" w:sz="0" w:space="0" w:color="auto"/>
                    <w:bottom w:val="none" w:sz="0" w:space="0" w:color="auto"/>
                    <w:right w:val="none" w:sz="0" w:space="0" w:color="auto"/>
                  </w:divBdr>
                </w:div>
              </w:divsChild>
            </w:div>
            <w:div w:id="798649550">
              <w:marLeft w:val="0"/>
              <w:marRight w:val="0"/>
              <w:marTop w:val="0"/>
              <w:marBottom w:val="0"/>
              <w:divBdr>
                <w:top w:val="none" w:sz="0" w:space="0" w:color="auto"/>
                <w:left w:val="none" w:sz="0" w:space="0" w:color="auto"/>
                <w:bottom w:val="none" w:sz="0" w:space="0" w:color="auto"/>
                <w:right w:val="none" w:sz="0" w:space="0" w:color="auto"/>
              </w:divBdr>
              <w:divsChild>
                <w:div w:id="1259676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1710294">
      <w:bodyDiv w:val="1"/>
      <w:marLeft w:val="0"/>
      <w:marRight w:val="0"/>
      <w:marTop w:val="0"/>
      <w:marBottom w:val="0"/>
      <w:divBdr>
        <w:top w:val="none" w:sz="0" w:space="0" w:color="auto"/>
        <w:left w:val="none" w:sz="0" w:space="0" w:color="auto"/>
        <w:bottom w:val="none" w:sz="0" w:space="0" w:color="auto"/>
        <w:right w:val="none" w:sz="0" w:space="0" w:color="auto"/>
      </w:divBdr>
    </w:div>
    <w:div w:id="670066970">
      <w:bodyDiv w:val="1"/>
      <w:marLeft w:val="0"/>
      <w:marRight w:val="0"/>
      <w:marTop w:val="0"/>
      <w:marBottom w:val="0"/>
      <w:divBdr>
        <w:top w:val="none" w:sz="0" w:space="0" w:color="auto"/>
        <w:left w:val="none" w:sz="0" w:space="0" w:color="auto"/>
        <w:bottom w:val="none" w:sz="0" w:space="0" w:color="auto"/>
        <w:right w:val="none" w:sz="0" w:space="0" w:color="auto"/>
      </w:divBdr>
    </w:div>
    <w:div w:id="751270823">
      <w:bodyDiv w:val="1"/>
      <w:marLeft w:val="0"/>
      <w:marRight w:val="0"/>
      <w:marTop w:val="0"/>
      <w:marBottom w:val="0"/>
      <w:divBdr>
        <w:top w:val="none" w:sz="0" w:space="0" w:color="auto"/>
        <w:left w:val="none" w:sz="0" w:space="0" w:color="auto"/>
        <w:bottom w:val="none" w:sz="0" w:space="0" w:color="auto"/>
        <w:right w:val="none" w:sz="0" w:space="0" w:color="auto"/>
      </w:divBdr>
    </w:div>
    <w:div w:id="757992180">
      <w:bodyDiv w:val="1"/>
      <w:marLeft w:val="0"/>
      <w:marRight w:val="0"/>
      <w:marTop w:val="0"/>
      <w:marBottom w:val="0"/>
      <w:divBdr>
        <w:top w:val="none" w:sz="0" w:space="0" w:color="auto"/>
        <w:left w:val="none" w:sz="0" w:space="0" w:color="auto"/>
        <w:bottom w:val="none" w:sz="0" w:space="0" w:color="auto"/>
        <w:right w:val="none" w:sz="0" w:space="0" w:color="auto"/>
      </w:divBdr>
    </w:div>
    <w:div w:id="1154295872">
      <w:bodyDiv w:val="1"/>
      <w:marLeft w:val="0"/>
      <w:marRight w:val="0"/>
      <w:marTop w:val="0"/>
      <w:marBottom w:val="0"/>
      <w:divBdr>
        <w:top w:val="none" w:sz="0" w:space="0" w:color="auto"/>
        <w:left w:val="none" w:sz="0" w:space="0" w:color="auto"/>
        <w:bottom w:val="none" w:sz="0" w:space="0" w:color="auto"/>
        <w:right w:val="none" w:sz="0" w:space="0" w:color="auto"/>
      </w:divBdr>
      <w:divsChild>
        <w:div w:id="991180315">
          <w:marLeft w:val="0"/>
          <w:marRight w:val="0"/>
          <w:marTop w:val="0"/>
          <w:marBottom w:val="0"/>
          <w:divBdr>
            <w:top w:val="none" w:sz="0" w:space="0" w:color="auto"/>
            <w:left w:val="none" w:sz="0" w:space="0" w:color="auto"/>
            <w:bottom w:val="none" w:sz="0" w:space="0" w:color="auto"/>
            <w:right w:val="none" w:sz="0" w:space="0" w:color="auto"/>
          </w:divBdr>
          <w:divsChild>
            <w:div w:id="154995431">
              <w:marLeft w:val="0"/>
              <w:marRight w:val="0"/>
              <w:marTop w:val="0"/>
              <w:marBottom w:val="0"/>
              <w:divBdr>
                <w:top w:val="none" w:sz="0" w:space="0" w:color="auto"/>
                <w:left w:val="none" w:sz="0" w:space="0" w:color="auto"/>
                <w:bottom w:val="none" w:sz="0" w:space="0" w:color="auto"/>
                <w:right w:val="none" w:sz="0" w:space="0" w:color="auto"/>
              </w:divBdr>
              <w:divsChild>
                <w:div w:id="119955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6183705">
      <w:bodyDiv w:val="1"/>
      <w:marLeft w:val="0"/>
      <w:marRight w:val="0"/>
      <w:marTop w:val="0"/>
      <w:marBottom w:val="0"/>
      <w:divBdr>
        <w:top w:val="none" w:sz="0" w:space="0" w:color="auto"/>
        <w:left w:val="none" w:sz="0" w:space="0" w:color="auto"/>
        <w:bottom w:val="none" w:sz="0" w:space="0" w:color="auto"/>
        <w:right w:val="none" w:sz="0" w:space="0" w:color="auto"/>
      </w:divBdr>
    </w:div>
    <w:div w:id="1356733233">
      <w:bodyDiv w:val="1"/>
      <w:marLeft w:val="0"/>
      <w:marRight w:val="0"/>
      <w:marTop w:val="0"/>
      <w:marBottom w:val="0"/>
      <w:divBdr>
        <w:top w:val="none" w:sz="0" w:space="0" w:color="auto"/>
        <w:left w:val="none" w:sz="0" w:space="0" w:color="auto"/>
        <w:bottom w:val="none" w:sz="0" w:space="0" w:color="auto"/>
        <w:right w:val="none" w:sz="0" w:space="0" w:color="auto"/>
      </w:divBdr>
    </w:div>
    <w:div w:id="1375541486">
      <w:bodyDiv w:val="1"/>
      <w:marLeft w:val="0"/>
      <w:marRight w:val="0"/>
      <w:marTop w:val="0"/>
      <w:marBottom w:val="0"/>
      <w:divBdr>
        <w:top w:val="none" w:sz="0" w:space="0" w:color="auto"/>
        <w:left w:val="none" w:sz="0" w:space="0" w:color="auto"/>
        <w:bottom w:val="none" w:sz="0" w:space="0" w:color="auto"/>
        <w:right w:val="none" w:sz="0" w:space="0" w:color="auto"/>
      </w:divBdr>
    </w:div>
    <w:div w:id="1375621089">
      <w:bodyDiv w:val="1"/>
      <w:marLeft w:val="0"/>
      <w:marRight w:val="0"/>
      <w:marTop w:val="0"/>
      <w:marBottom w:val="0"/>
      <w:divBdr>
        <w:top w:val="none" w:sz="0" w:space="0" w:color="auto"/>
        <w:left w:val="none" w:sz="0" w:space="0" w:color="auto"/>
        <w:bottom w:val="none" w:sz="0" w:space="0" w:color="auto"/>
        <w:right w:val="none" w:sz="0" w:space="0" w:color="auto"/>
      </w:divBdr>
      <w:divsChild>
        <w:div w:id="657535025">
          <w:marLeft w:val="0"/>
          <w:marRight w:val="0"/>
          <w:marTop w:val="0"/>
          <w:marBottom w:val="0"/>
          <w:divBdr>
            <w:top w:val="none" w:sz="0" w:space="0" w:color="auto"/>
            <w:left w:val="none" w:sz="0" w:space="0" w:color="auto"/>
            <w:bottom w:val="none" w:sz="0" w:space="0" w:color="auto"/>
            <w:right w:val="none" w:sz="0" w:space="0" w:color="auto"/>
          </w:divBdr>
          <w:divsChild>
            <w:div w:id="706805911">
              <w:marLeft w:val="0"/>
              <w:marRight w:val="0"/>
              <w:marTop w:val="0"/>
              <w:marBottom w:val="0"/>
              <w:divBdr>
                <w:top w:val="none" w:sz="0" w:space="0" w:color="auto"/>
                <w:left w:val="none" w:sz="0" w:space="0" w:color="auto"/>
                <w:bottom w:val="none" w:sz="0" w:space="0" w:color="auto"/>
                <w:right w:val="none" w:sz="0" w:space="0" w:color="auto"/>
              </w:divBdr>
              <w:divsChild>
                <w:div w:id="2048097019">
                  <w:marLeft w:val="0"/>
                  <w:marRight w:val="0"/>
                  <w:marTop w:val="0"/>
                  <w:marBottom w:val="0"/>
                  <w:divBdr>
                    <w:top w:val="none" w:sz="0" w:space="0" w:color="auto"/>
                    <w:left w:val="none" w:sz="0" w:space="0" w:color="auto"/>
                    <w:bottom w:val="none" w:sz="0" w:space="0" w:color="auto"/>
                    <w:right w:val="none" w:sz="0" w:space="0" w:color="auto"/>
                  </w:divBdr>
                </w:div>
              </w:divsChild>
            </w:div>
            <w:div w:id="1816214710">
              <w:marLeft w:val="0"/>
              <w:marRight w:val="0"/>
              <w:marTop w:val="0"/>
              <w:marBottom w:val="0"/>
              <w:divBdr>
                <w:top w:val="none" w:sz="0" w:space="0" w:color="auto"/>
                <w:left w:val="none" w:sz="0" w:space="0" w:color="auto"/>
                <w:bottom w:val="none" w:sz="0" w:space="0" w:color="auto"/>
                <w:right w:val="none" w:sz="0" w:space="0" w:color="auto"/>
              </w:divBdr>
              <w:divsChild>
                <w:div w:id="768307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1000642">
      <w:bodyDiv w:val="1"/>
      <w:marLeft w:val="0"/>
      <w:marRight w:val="0"/>
      <w:marTop w:val="0"/>
      <w:marBottom w:val="0"/>
      <w:divBdr>
        <w:top w:val="none" w:sz="0" w:space="0" w:color="auto"/>
        <w:left w:val="none" w:sz="0" w:space="0" w:color="auto"/>
        <w:bottom w:val="none" w:sz="0" w:space="0" w:color="auto"/>
        <w:right w:val="none" w:sz="0" w:space="0" w:color="auto"/>
      </w:divBdr>
    </w:div>
    <w:div w:id="1431782805">
      <w:bodyDiv w:val="1"/>
      <w:marLeft w:val="0"/>
      <w:marRight w:val="0"/>
      <w:marTop w:val="0"/>
      <w:marBottom w:val="0"/>
      <w:divBdr>
        <w:top w:val="none" w:sz="0" w:space="0" w:color="auto"/>
        <w:left w:val="none" w:sz="0" w:space="0" w:color="auto"/>
        <w:bottom w:val="none" w:sz="0" w:space="0" w:color="auto"/>
        <w:right w:val="none" w:sz="0" w:space="0" w:color="auto"/>
      </w:divBdr>
    </w:div>
    <w:div w:id="1468350278">
      <w:bodyDiv w:val="1"/>
      <w:marLeft w:val="0"/>
      <w:marRight w:val="0"/>
      <w:marTop w:val="0"/>
      <w:marBottom w:val="0"/>
      <w:divBdr>
        <w:top w:val="none" w:sz="0" w:space="0" w:color="auto"/>
        <w:left w:val="none" w:sz="0" w:space="0" w:color="auto"/>
        <w:bottom w:val="none" w:sz="0" w:space="0" w:color="auto"/>
        <w:right w:val="none" w:sz="0" w:space="0" w:color="auto"/>
      </w:divBdr>
    </w:div>
    <w:div w:id="1584222780">
      <w:bodyDiv w:val="1"/>
      <w:marLeft w:val="0"/>
      <w:marRight w:val="0"/>
      <w:marTop w:val="0"/>
      <w:marBottom w:val="0"/>
      <w:divBdr>
        <w:top w:val="none" w:sz="0" w:space="0" w:color="auto"/>
        <w:left w:val="none" w:sz="0" w:space="0" w:color="auto"/>
        <w:bottom w:val="none" w:sz="0" w:space="0" w:color="auto"/>
        <w:right w:val="none" w:sz="0" w:space="0" w:color="auto"/>
      </w:divBdr>
    </w:div>
    <w:div w:id="1725130912">
      <w:bodyDiv w:val="1"/>
      <w:marLeft w:val="0"/>
      <w:marRight w:val="0"/>
      <w:marTop w:val="0"/>
      <w:marBottom w:val="0"/>
      <w:divBdr>
        <w:top w:val="none" w:sz="0" w:space="0" w:color="auto"/>
        <w:left w:val="none" w:sz="0" w:space="0" w:color="auto"/>
        <w:bottom w:val="none" w:sz="0" w:space="0" w:color="auto"/>
        <w:right w:val="none" w:sz="0" w:space="0" w:color="auto"/>
      </w:divBdr>
    </w:div>
    <w:div w:id="1738674666">
      <w:bodyDiv w:val="1"/>
      <w:marLeft w:val="0"/>
      <w:marRight w:val="0"/>
      <w:marTop w:val="0"/>
      <w:marBottom w:val="0"/>
      <w:divBdr>
        <w:top w:val="none" w:sz="0" w:space="0" w:color="auto"/>
        <w:left w:val="none" w:sz="0" w:space="0" w:color="auto"/>
        <w:bottom w:val="none" w:sz="0" w:space="0" w:color="auto"/>
        <w:right w:val="none" w:sz="0" w:space="0" w:color="auto"/>
      </w:divBdr>
    </w:div>
    <w:div w:id="1743915139">
      <w:bodyDiv w:val="1"/>
      <w:marLeft w:val="0"/>
      <w:marRight w:val="0"/>
      <w:marTop w:val="0"/>
      <w:marBottom w:val="0"/>
      <w:divBdr>
        <w:top w:val="none" w:sz="0" w:space="0" w:color="auto"/>
        <w:left w:val="none" w:sz="0" w:space="0" w:color="auto"/>
        <w:bottom w:val="none" w:sz="0" w:space="0" w:color="auto"/>
        <w:right w:val="none" w:sz="0" w:space="0" w:color="auto"/>
      </w:divBdr>
      <w:divsChild>
        <w:div w:id="1619296014">
          <w:marLeft w:val="0"/>
          <w:marRight w:val="0"/>
          <w:marTop w:val="0"/>
          <w:marBottom w:val="0"/>
          <w:divBdr>
            <w:top w:val="none" w:sz="0" w:space="0" w:color="auto"/>
            <w:left w:val="none" w:sz="0" w:space="0" w:color="auto"/>
            <w:bottom w:val="none" w:sz="0" w:space="0" w:color="auto"/>
            <w:right w:val="none" w:sz="0" w:space="0" w:color="auto"/>
          </w:divBdr>
          <w:divsChild>
            <w:div w:id="288126606">
              <w:marLeft w:val="0"/>
              <w:marRight w:val="0"/>
              <w:marTop w:val="0"/>
              <w:marBottom w:val="0"/>
              <w:divBdr>
                <w:top w:val="none" w:sz="0" w:space="0" w:color="auto"/>
                <w:left w:val="none" w:sz="0" w:space="0" w:color="auto"/>
                <w:bottom w:val="none" w:sz="0" w:space="0" w:color="auto"/>
                <w:right w:val="none" w:sz="0" w:space="0" w:color="auto"/>
              </w:divBdr>
              <w:divsChild>
                <w:div w:id="368798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5019625">
      <w:bodyDiv w:val="1"/>
      <w:marLeft w:val="0"/>
      <w:marRight w:val="0"/>
      <w:marTop w:val="0"/>
      <w:marBottom w:val="0"/>
      <w:divBdr>
        <w:top w:val="none" w:sz="0" w:space="0" w:color="auto"/>
        <w:left w:val="none" w:sz="0" w:space="0" w:color="auto"/>
        <w:bottom w:val="none" w:sz="0" w:space="0" w:color="auto"/>
        <w:right w:val="none" w:sz="0" w:space="0" w:color="auto"/>
      </w:divBdr>
    </w:div>
    <w:div w:id="1930385810">
      <w:bodyDiv w:val="1"/>
      <w:marLeft w:val="0"/>
      <w:marRight w:val="0"/>
      <w:marTop w:val="0"/>
      <w:marBottom w:val="0"/>
      <w:divBdr>
        <w:top w:val="none" w:sz="0" w:space="0" w:color="auto"/>
        <w:left w:val="none" w:sz="0" w:space="0" w:color="auto"/>
        <w:bottom w:val="none" w:sz="0" w:space="0" w:color="auto"/>
        <w:right w:val="none" w:sz="0" w:space="0" w:color="auto"/>
      </w:divBdr>
    </w:div>
    <w:div w:id="19981483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chart" Target="charts/chart2.xml"/><Relationship Id="rId18" Type="http://schemas.openxmlformats.org/officeDocument/2006/relationships/chart" Target="charts/chart7.xml"/><Relationship Id="rId26" Type="http://schemas.openxmlformats.org/officeDocument/2006/relationships/chart" Target="charts/chart15.xml"/><Relationship Id="rId39" Type="http://schemas.openxmlformats.org/officeDocument/2006/relationships/image" Target="media/image3.png"/><Relationship Id="rId21" Type="http://schemas.openxmlformats.org/officeDocument/2006/relationships/chart" Target="charts/chart10.xml"/><Relationship Id="rId34" Type="http://schemas.openxmlformats.org/officeDocument/2006/relationships/hyperlink" Target="https://www.investing.com/equities/gph-ispat-ltd" TargetMode="External"/><Relationship Id="rId42" Type="http://schemas.openxmlformats.org/officeDocument/2006/relationships/image" Target="media/image6.png"/><Relationship Id="rId47" Type="http://schemas.openxmlformats.org/officeDocument/2006/relationships/image" Target="media/image11.png"/><Relationship Id="rId50" Type="http://schemas.openxmlformats.org/officeDocument/2006/relationships/image" Target="media/image1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chart" Target="charts/chart5.xml"/><Relationship Id="rId29" Type="http://schemas.openxmlformats.org/officeDocument/2006/relationships/chart" Target="charts/chart18.xml"/><Relationship Id="rId11" Type="http://schemas.openxmlformats.org/officeDocument/2006/relationships/footer" Target="footer2.xml"/><Relationship Id="rId24" Type="http://schemas.openxmlformats.org/officeDocument/2006/relationships/chart" Target="charts/chart13.xml"/><Relationship Id="rId32" Type="http://schemas.openxmlformats.org/officeDocument/2006/relationships/footer" Target="footer4.xml"/><Relationship Id="rId37" Type="http://schemas.openxmlformats.org/officeDocument/2006/relationships/hyperlink" Target="https://bsrm.com/investor-relations/bsrm-steels-limited/" TargetMode="External"/><Relationship Id="rId40" Type="http://schemas.openxmlformats.org/officeDocument/2006/relationships/image" Target="media/image4.png"/><Relationship Id="rId45" Type="http://schemas.openxmlformats.org/officeDocument/2006/relationships/image" Target="media/image9.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footer" Target="footer1.xml"/><Relationship Id="rId19" Type="http://schemas.openxmlformats.org/officeDocument/2006/relationships/chart" Target="charts/chart8.xml"/><Relationship Id="rId31" Type="http://schemas.openxmlformats.org/officeDocument/2006/relationships/image" Target="media/image2.png"/><Relationship Id="rId44" Type="http://schemas.openxmlformats.org/officeDocument/2006/relationships/image" Target="media/image8.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chart" Target="charts/chart3.xml"/><Relationship Id="rId22" Type="http://schemas.openxmlformats.org/officeDocument/2006/relationships/chart" Target="charts/chart11.xml"/><Relationship Id="rId27" Type="http://schemas.openxmlformats.org/officeDocument/2006/relationships/chart" Target="charts/chart16.xml"/><Relationship Id="rId30" Type="http://schemas.openxmlformats.org/officeDocument/2006/relationships/footer" Target="footer3.xml"/><Relationship Id="rId35" Type="http://schemas.openxmlformats.org/officeDocument/2006/relationships/hyperlink" Target="https://www.investing.com/equities/gph-ispat-ltd" TargetMode="External"/><Relationship Id="rId43" Type="http://schemas.openxmlformats.org/officeDocument/2006/relationships/image" Target="media/image7.png"/><Relationship Id="rId48" Type="http://schemas.openxmlformats.org/officeDocument/2006/relationships/image" Target="media/image12.png"/><Relationship Id="rId8" Type="http://schemas.openxmlformats.org/officeDocument/2006/relationships/image" Target="media/image1.png"/><Relationship Id="rId51" Type="http://schemas.openxmlformats.org/officeDocument/2006/relationships/image" Target="media/image15.png"/><Relationship Id="rId3" Type="http://schemas.openxmlformats.org/officeDocument/2006/relationships/styles" Target="styles.xml"/><Relationship Id="rId12" Type="http://schemas.openxmlformats.org/officeDocument/2006/relationships/chart" Target="charts/chart1.xml"/><Relationship Id="rId17" Type="http://schemas.openxmlformats.org/officeDocument/2006/relationships/chart" Target="charts/chart6.xml"/><Relationship Id="rId25" Type="http://schemas.openxmlformats.org/officeDocument/2006/relationships/chart" Target="charts/chart14.xml"/><Relationship Id="rId33" Type="http://schemas.openxmlformats.org/officeDocument/2006/relationships/hyperlink" Target="https://www.gphispat.com.bd/investor-matters" TargetMode="External"/><Relationship Id="rId38" Type="http://schemas.openxmlformats.org/officeDocument/2006/relationships/hyperlink" Target="https://www.investing.com/equities/bsrm-steels-ltd" TargetMode="External"/><Relationship Id="rId46" Type="http://schemas.openxmlformats.org/officeDocument/2006/relationships/image" Target="media/image10.png"/><Relationship Id="rId20" Type="http://schemas.openxmlformats.org/officeDocument/2006/relationships/chart" Target="charts/chart9.xml"/><Relationship Id="rId41" Type="http://schemas.openxmlformats.org/officeDocument/2006/relationships/image" Target="media/image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chart" Target="charts/chart4.xml"/><Relationship Id="rId23" Type="http://schemas.openxmlformats.org/officeDocument/2006/relationships/chart" Target="charts/chart12.xml"/><Relationship Id="rId28" Type="http://schemas.openxmlformats.org/officeDocument/2006/relationships/chart" Target="charts/chart17.xml"/><Relationship Id="rId36" Type="http://schemas.openxmlformats.org/officeDocument/2006/relationships/hyperlink" Target="https://www.wsj.com/market-data/quotes/BD/XDHA/GPHISPAT/financials/annual/balance-sheet" TargetMode="External"/><Relationship Id="rId49" Type="http://schemas.openxmlformats.org/officeDocument/2006/relationships/image" Target="media/image13.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package" Target="../embeddings/Microsoft_Excel_Worksheet9.xlsx"/><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package" Target="../embeddings/Microsoft_Excel_Worksheet10.xlsx"/><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package" Target="../embeddings/Microsoft_Excel_Worksheet11.xlsx"/><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package" Target="../embeddings/Microsoft_Excel_Worksheet12.xlsx"/><Relationship Id="rId2" Type="http://schemas.microsoft.com/office/2011/relationships/chartColorStyle" Target="colors13.xml"/><Relationship Id="rId1" Type="http://schemas.microsoft.com/office/2011/relationships/chartStyle" Target="style13.xml"/></Relationships>
</file>

<file path=word/charts/_rels/chart14.xml.rels><?xml version="1.0" encoding="UTF-8" standalone="yes"?>
<Relationships xmlns="http://schemas.openxmlformats.org/package/2006/relationships"><Relationship Id="rId3" Type="http://schemas.openxmlformats.org/officeDocument/2006/relationships/package" Target="../embeddings/Microsoft_Excel_Worksheet13.xlsx"/><Relationship Id="rId2" Type="http://schemas.microsoft.com/office/2011/relationships/chartColorStyle" Target="colors14.xml"/><Relationship Id="rId1" Type="http://schemas.microsoft.com/office/2011/relationships/chartStyle" Target="style14.xml"/></Relationships>
</file>

<file path=word/charts/_rels/chart15.xml.rels><?xml version="1.0" encoding="UTF-8" standalone="yes"?>
<Relationships xmlns="http://schemas.openxmlformats.org/package/2006/relationships"><Relationship Id="rId3" Type="http://schemas.openxmlformats.org/officeDocument/2006/relationships/package" Target="../embeddings/Microsoft_Excel_Worksheet14.xlsx"/><Relationship Id="rId2" Type="http://schemas.microsoft.com/office/2011/relationships/chartColorStyle" Target="colors15.xml"/><Relationship Id="rId1" Type="http://schemas.microsoft.com/office/2011/relationships/chartStyle" Target="style15.xml"/></Relationships>
</file>

<file path=word/charts/_rels/chart16.xml.rels><?xml version="1.0" encoding="UTF-8" standalone="yes"?>
<Relationships xmlns="http://schemas.openxmlformats.org/package/2006/relationships"><Relationship Id="rId3" Type="http://schemas.openxmlformats.org/officeDocument/2006/relationships/package" Target="../embeddings/Microsoft_Excel_Worksheet15.xlsx"/><Relationship Id="rId2" Type="http://schemas.microsoft.com/office/2011/relationships/chartColorStyle" Target="colors16.xml"/><Relationship Id="rId1" Type="http://schemas.microsoft.com/office/2011/relationships/chartStyle" Target="style16.xml"/></Relationships>
</file>

<file path=word/charts/_rels/chart17.xml.rels><?xml version="1.0" encoding="UTF-8" standalone="yes"?>
<Relationships xmlns="http://schemas.openxmlformats.org/package/2006/relationships"><Relationship Id="rId3" Type="http://schemas.openxmlformats.org/officeDocument/2006/relationships/package" Target="../embeddings/Microsoft_Excel_Worksheet16.xlsx"/><Relationship Id="rId2" Type="http://schemas.microsoft.com/office/2011/relationships/chartColorStyle" Target="colors17.xml"/><Relationship Id="rId1" Type="http://schemas.microsoft.com/office/2011/relationships/chartStyle" Target="style17.xml"/></Relationships>
</file>

<file path=word/charts/_rels/chart18.xml.rels><?xml version="1.0" encoding="UTF-8" standalone="yes"?>
<Relationships xmlns="http://schemas.openxmlformats.org/package/2006/relationships"><Relationship Id="rId3" Type="http://schemas.openxmlformats.org/officeDocument/2006/relationships/package" Target="../embeddings/Microsoft_Excel_Worksheet17.xlsx"/><Relationship Id="rId2" Type="http://schemas.microsoft.com/office/2011/relationships/chartColorStyle" Target="colors18.xml"/><Relationship Id="rId1" Type="http://schemas.microsoft.com/office/2011/relationships/chartStyle" Target="style18.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Worksheet3.xlsx"/><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package" Target="../embeddings/Microsoft_Excel_Worksheet4.xlsx"/><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package" Target="../embeddings/Microsoft_Excel_Worksheet5.xlsx"/><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7.xml"/><Relationship Id="rId1" Type="http://schemas.microsoft.com/office/2011/relationships/chartStyle" Target="style7.xml"/><Relationship Id="rId4" Type="http://schemas.openxmlformats.org/officeDocument/2006/relationships/package" Target="../embeddings/Microsoft_Excel_Worksheet6.xlsx"/></Relationships>
</file>

<file path=word/charts/_rels/chart8.xml.rels><?xml version="1.0" encoding="UTF-8" standalone="yes"?>
<Relationships xmlns="http://schemas.openxmlformats.org/package/2006/relationships"><Relationship Id="rId3" Type="http://schemas.openxmlformats.org/officeDocument/2006/relationships/package" Target="../embeddings/Microsoft_Excel_Worksheet7.xlsx"/><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package" Target="../embeddings/Microsoft_Excel_Worksheet8.xlsx"/><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Current</a:t>
            </a:r>
            <a:r>
              <a:rPr lang="en-US" baseline="0"/>
              <a:t> Ratio</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Sheet1!$B$1</c:f>
              <c:strCache>
                <c:ptCount val="1"/>
                <c:pt idx="0">
                  <c:v>BSRM</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Sheet1!$A$2:$A$5</c:f>
              <c:numCache>
                <c:formatCode>General</c:formatCode>
                <c:ptCount val="4"/>
                <c:pt idx="0">
                  <c:v>2022</c:v>
                </c:pt>
                <c:pt idx="1">
                  <c:v>2021</c:v>
                </c:pt>
                <c:pt idx="2">
                  <c:v>2020</c:v>
                </c:pt>
                <c:pt idx="3">
                  <c:v>2019</c:v>
                </c:pt>
              </c:numCache>
            </c:numRef>
          </c:cat>
          <c:val>
            <c:numRef>
              <c:f>Sheet1!$B$2:$B$5</c:f>
              <c:numCache>
                <c:formatCode>General</c:formatCode>
                <c:ptCount val="4"/>
                <c:pt idx="0">
                  <c:v>1.1299999999999999</c:v>
                </c:pt>
                <c:pt idx="1">
                  <c:v>1.1599999999999999</c:v>
                </c:pt>
                <c:pt idx="2">
                  <c:v>1.1100000000000001</c:v>
                </c:pt>
                <c:pt idx="3">
                  <c:v>1.1499999999999999</c:v>
                </c:pt>
              </c:numCache>
            </c:numRef>
          </c:val>
          <c:smooth val="0"/>
          <c:extLst>
            <c:ext xmlns:c16="http://schemas.microsoft.com/office/drawing/2014/chart" uri="{C3380CC4-5D6E-409C-BE32-E72D297353CC}">
              <c16:uniqueId val="{00000000-28D9-FA4F-97BE-42F07A8D39B9}"/>
            </c:ext>
          </c:extLst>
        </c:ser>
        <c:ser>
          <c:idx val="1"/>
          <c:order val="1"/>
          <c:tx>
            <c:strRef>
              <c:f>Sheet1!$C$1</c:f>
              <c:strCache>
                <c:ptCount val="1"/>
                <c:pt idx="0">
                  <c:v>GPHI</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Sheet1!$A$2:$A$5</c:f>
              <c:numCache>
                <c:formatCode>General</c:formatCode>
                <c:ptCount val="4"/>
                <c:pt idx="0">
                  <c:v>2022</c:v>
                </c:pt>
                <c:pt idx="1">
                  <c:v>2021</c:v>
                </c:pt>
                <c:pt idx="2">
                  <c:v>2020</c:v>
                </c:pt>
                <c:pt idx="3">
                  <c:v>2019</c:v>
                </c:pt>
              </c:numCache>
            </c:numRef>
          </c:cat>
          <c:val>
            <c:numRef>
              <c:f>Sheet1!$C$2:$C$5</c:f>
              <c:numCache>
                <c:formatCode>General</c:formatCode>
                <c:ptCount val="4"/>
                <c:pt idx="0">
                  <c:v>0.56999999999999995</c:v>
                </c:pt>
                <c:pt idx="1">
                  <c:v>0.47</c:v>
                </c:pt>
                <c:pt idx="2">
                  <c:v>0.38</c:v>
                </c:pt>
                <c:pt idx="3">
                  <c:v>0.33</c:v>
                </c:pt>
              </c:numCache>
            </c:numRef>
          </c:val>
          <c:smooth val="0"/>
          <c:extLst>
            <c:ext xmlns:c16="http://schemas.microsoft.com/office/drawing/2014/chart" uri="{C3380CC4-5D6E-409C-BE32-E72D297353CC}">
              <c16:uniqueId val="{00000001-28D9-FA4F-97BE-42F07A8D39B9}"/>
            </c:ext>
          </c:extLst>
        </c:ser>
        <c:dLbls>
          <c:dLblPos val="t"/>
          <c:showLegendKey val="0"/>
          <c:showVal val="1"/>
          <c:showCatName val="0"/>
          <c:showSerName val="0"/>
          <c:showPercent val="0"/>
          <c:showBubbleSize val="0"/>
        </c:dLbls>
        <c:marker val="1"/>
        <c:smooth val="0"/>
        <c:axId val="1113548895"/>
        <c:axId val="1113540255"/>
      </c:lineChart>
      <c:catAx>
        <c:axId val="111354889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13540255"/>
        <c:crosses val="autoZero"/>
        <c:auto val="1"/>
        <c:lblAlgn val="ctr"/>
        <c:lblOffset val="100"/>
        <c:noMultiLvlLbl val="0"/>
      </c:catAx>
      <c:valAx>
        <c:axId val="1113540255"/>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13548895"/>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zero"/>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Net Profit Margin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0.13276428988043162"/>
          <c:y val="0.16255999250093736"/>
          <c:w val="0.86723571011956835"/>
          <c:h val="0.66998656417947755"/>
        </c:manualLayout>
      </c:layout>
      <c:lineChart>
        <c:grouping val="standard"/>
        <c:varyColors val="0"/>
        <c:ser>
          <c:idx val="0"/>
          <c:order val="0"/>
          <c:tx>
            <c:strRef>
              <c:f>Sheet1!$B$1</c:f>
              <c:strCache>
                <c:ptCount val="1"/>
                <c:pt idx="0">
                  <c:v>BSRM</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Sheet1!$A$2:$A$5</c:f>
              <c:numCache>
                <c:formatCode>General</c:formatCode>
                <c:ptCount val="4"/>
                <c:pt idx="0">
                  <c:v>2022</c:v>
                </c:pt>
                <c:pt idx="1">
                  <c:v>2021</c:v>
                </c:pt>
                <c:pt idx="2">
                  <c:v>2020</c:v>
                </c:pt>
                <c:pt idx="3">
                  <c:v>2019</c:v>
                </c:pt>
              </c:numCache>
            </c:numRef>
          </c:cat>
          <c:val>
            <c:numRef>
              <c:f>Sheet1!$B$2:$B$5</c:f>
              <c:numCache>
                <c:formatCode>0.00%</c:formatCode>
                <c:ptCount val="4"/>
                <c:pt idx="0">
                  <c:v>4.8800000000000003E-2</c:v>
                </c:pt>
                <c:pt idx="1">
                  <c:v>5.5399999999999998E-2</c:v>
                </c:pt>
                <c:pt idx="2">
                  <c:v>1.9199999999999998E-2</c:v>
                </c:pt>
                <c:pt idx="3">
                  <c:v>2.8299999999999999E-2</c:v>
                </c:pt>
              </c:numCache>
            </c:numRef>
          </c:val>
          <c:smooth val="0"/>
          <c:extLst>
            <c:ext xmlns:c16="http://schemas.microsoft.com/office/drawing/2014/chart" uri="{C3380CC4-5D6E-409C-BE32-E72D297353CC}">
              <c16:uniqueId val="{00000000-6E08-FB4D-ABE7-BA79FF7574AE}"/>
            </c:ext>
          </c:extLst>
        </c:ser>
        <c:ser>
          <c:idx val="1"/>
          <c:order val="1"/>
          <c:tx>
            <c:strRef>
              <c:f>Sheet1!$C$1</c:f>
              <c:strCache>
                <c:ptCount val="1"/>
                <c:pt idx="0">
                  <c:v>GPH</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Sheet1!$A$2:$A$5</c:f>
              <c:numCache>
                <c:formatCode>General</c:formatCode>
                <c:ptCount val="4"/>
                <c:pt idx="0">
                  <c:v>2022</c:v>
                </c:pt>
                <c:pt idx="1">
                  <c:v>2021</c:v>
                </c:pt>
                <c:pt idx="2">
                  <c:v>2020</c:v>
                </c:pt>
                <c:pt idx="3">
                  <c:v>2019</c:v>
                </c:pt>
              </c:numCache>
            </c:numRef>
          </c:cat>
          <c:val>
            <c:numRef>
              <c:f>Sheet1!$C$2:$C$5</c:f>
              <c:numCache>
                <c:formatCode>0.00%</c:formatCode>
                <c:ptCount val="4"/>
                <c:pt idx="0">
                  <c:v>3.1899999999999998E-2</c:v>
                </c:pt>
                <c:pt idx="1">
                  <c:v>5.8599999999999999E-2</c:v>
                </c:pt>
                <c:pt idx="2">
                  <c:v>3.1800000000000002E-2</c:v>
                </c:pt>
                <c:pt idx="3" formatCode="General">
                  <c:v>2.8</c:v>
                </c:pt>
              </c:numCache>
            </c:numRef>
          </c:val>
          <c:smooth val="0"/>
          <c:extLst>
            <c:ext xmlns:c16="http://schemas.microsoft.com/office/drawing/2014/chart" uri="{C3380CC4-5D6E-409C-BE32-E72D297353CC}">
              <c16:uniqueId val="{00000001-6E08-FB4D-ABE7-BA79FF7574AE}"/>
            </c:ext>
          </c:extLst>
        </c:ser>
        <c:dLbls>
          <c:showLegendKey val="0"/>
          <c:showVal val="0"/>
          <c:showCatName val="0"/>
          <c:showSerName val="0"/>
          <c:showPercent val="0"/>
          <c:showBubbleSize val="0"/>
        </c:dLbls>
        <c:marker val="1"/>
        <c:smooth val="0"/>
        <c:axId val="891239920"/>
        <c:axId val="891238480"/>
      </c:lineChart>
      <c:catAx>
        <c:axId val="89123992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91238480"/>
        <c:crosses val="autoZero"/>
        <c:auto val="1"/>
        <c:lblAlgn val="ctr"/>
        <c:lblOffset val="100"/>
        <c:noMultiLvlLbl val="0"/>
      </c:catAx>
      <c:valAx>
        <c:axId val="891238480"/>
        <c:scaling>
          <c:orientation val="minMax"/>
        </c:scaling>
        <c:delete val="0"/>
        <c:axPos val="l"/>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9123992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BEP Ratio</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Sheet1!$B$1</c:f>
              <c:strCache>
                <c:ptCount val="1"/>
                <c:pt idx="0">
                  <c:v>BSRM</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Sheet1!$A$2:$A$5</c:f>
              <c:numCache>
                <c:formatCode>General</c:formatCode>
                <c:ptCount val="4"/>
                <c:pt idx="0">
                  <c:v>2022</c:v>
                </c:pt>
                <c:pt idx="1">
                  <c:v>2021</c:v>
                </c:pt>
                <c:pt idx="2">
                  <c:v>2020</c:v>
                </c:pt>
                <c:pt idx="3">
                  <c:v>2019</c:v>
                </c:pt>
              </c:numCache>
            </c:numRef>
          </c:cat>
          <c:val>
            <c:numRef>
              <c:f>Sheet1!$B$2:$B$5</c:f>
              <c:numCache>
                <c:formatCode>0.00%</c:formatCode>
                <c:ptCount val="4"/>
                <c:pt idx="0">
                  <c:v>6.6299999999999998E-2</c:v>
                </c:pt>
                <c:pt idx="1">
                  <c:v>7.7299999999999994E-2</c:v>
                </c:pt>
                <c:pt idx="2">
                  <c:v>5.5300000000000002E-2</c:v>
                </c:pt>
                <c:pt idx="3">
                  <c:v>5.1200000000000002E-2</c:v>
                </c:pt>
              </c:numCache>
            </c:numRef>
          </c:val>
          <c:smooth val="0"/>
          <c:extLst>
            <c:ext xmlns:c16="http://schemas.microsoft.com/office/drawing/2014/chart" uri="{C3380CC4-5D6E-409C-BE32-E72D297353CC}">
              <c16:uniqueId val="{00000000-4B3C-E24B-8C83-7A27208150CF}"/>
            </c:ext>
          </c:extLst>
        </c:ser>
        <c:ser>
          <c:idx val="1"/>
          <c:order val="1"/>
          <c:tx>
            <c:strRef>
              <c:f>Sheet1!$C$1</c:f>
              <c:strCache>
                <c:ptCount val="1"/>
                <c:pt idx="0">
                  <c:v>GPH</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Sheet1!$A$2:$A$5</c:f>
              <c:numCache>
                <c:formatCode>General</c:formatCode>
                <c:ptCount val="4"/>
                <c:pt idx="0">
                  <c:v>2022</c:v>
                </c:pt>
                <c:pt idx="1">
                  <c:v>2021</c:v>
                </c:pt>
                <c:pt idx="2">
                  <c:v>2020</c:v>
                </c:pt>
                <c:pt idx="3">
                  <c:v>2019</c:v>
                </c:pt>
              </c:numCache>
            </c:numRef>
          </c:cat>
          <c:val>
            <c:numRef>
              <c:f>Sheet1!$C$2:$C$5</c:f>
              <c:numCache>
                <c:formatCode>0.00%</c:formatCode>
                <c:ptCount val="4"/>
                <c:pt idx="0" formatCode="General">
                  <c:v>2.4</c:v>
                </c:pt>
                <c:pt idx="1">
                  <c:v>3.9399999999999998E-2</c:v>
                </c:pt>
                <c:pt idx="2">
                  <c:v>0.01</c:v>
                </c:pt>
                <c:pt idx="3">
                  <c:v>3.4099999999999998E-2</c:v>
                </c:pt>
              </c:numCache>
            </c:numRef>
          </c:val>
          <c:smooth val="0"/>
          <c:extLst>
            <c:ext xmlns:c16="http://schemas.microsoft.com/office/drawing/2014/chart" uri="{C3380CC4-5D6E-409C-BE32-E72D297353CC}">
              <c16:uniqueId val="{00000001-4B3C-E24B-8C83-7A27208150CF}"/>
            </c:ext>
          </c:extLst>
        </c:ser>
        <c:dLbls>
          <c:showLegendKey val="0"/>
          <c:showVal val="0"/>
          <c:showCatName val="0"/>
          <c:showSerName val="0"/>
          <c:showPercent val="0"/>
          <c:showBubbleSize val="0"/>
        </c:dLbls>
        <c:marker val="1"/>
        <c:smooth val="0"/>
        <c:axId val="939447952"/>
        <c:axId val="939446992"/>
      </c:lineChart>
      <c:catAx>
        <c:axId val="93944795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39446992"/>
        <c:crosses val="autoZero"/>
        <c:auto val="1"/>
        <c:lblAlgn val="ctr"/>
        <c:lblOffset val="100"/>
        <c:noMultiLvlLbl val="0"/>
      </c:catAx>
      <c:valAx>
        <c:axId val="939446992"/>
        <c:scaling>
          <c:orientation val="minMax"/>
        </c:scaling>
        <c:delete val="0"/>
        <c:axPos val="l"/>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3944795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6.9287743962385892E-2"/>
          <c:y val="8.2456312679224958E-2"/>
          <c:w val="0.91092499999999998"/>
          <c:h val="0.84323333333333295"/>
        </c:manualLayout>
      </c:layout>
      <c:lineChart>
        <c:grouping val="standard"/>
        <c:varyColors val="0"/>
        <c:ser>
          <c:idx val="0"/>
          <c:order val="0"/>
          <c:tx>
            <c:strRef>
              <c:f>Sheet1!$B$1</c:f>
              <c:strCache>
                <c:ptCount val="1"/>
                <c:pt idx="0">
                  <c:v>BSRM</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trendline>
            <c:spPr>
              <a:ln w="19050" cap="rnd">
                <a:noFill/>
                <a:prstDash val="sysDot"/>
              </a:ln>
              <a:effectLst/>
            </c:spPr>
            <c:trendlineType val="linear"/>
            <c:dispRSqr val="0"/>
            <c:dispEq val="0"/>
          </c:trendline>
          <c:cat>
            <c:numRef>
              <c:f>Sheet1!$A$2:$A$5</c:f>
              <c:numCache>
                <c:formatCode>General</c:formatCode>
                <c:ptCount val="4"/>
                <c:pt idx="0">
                  <c:v>2022</c:v>
                </c:pt>
                <c:pt idx="1">
                  <c:v>2021</c:v>
                </c:pt>
                <c:pt idx="2">
                  <c:v>2020</c:v>
                </c:pt>
                <c:pt idx="3">
                  <c:v>2019</c:v>
                </c:pt>
              </c:numCache>
            </c:numRef>
          </c:cat>
          <c:val>
            <c:numRef>
              <c:f>Sheet1!$B$2:$B$5</c:f>
              <c:numCache>
                <c:formatCode>General</c:formatCode>
                <c:ptCount val="4"/>
                <c:pt idx="0">
                  <c:v>4.0027260000000002E-2</c:v>
                </c:pt>
                <c:pt idx="1">
                  <c:v>4.2095787000000003E-2</c:v>
                </c:pt>
                <c:pt idx="2">
                  <c:v>1.1488918000000001E-2</c:v>
                </c:pt>
                <c:pt idx="3">
                  <c:v>2.626009E-2</c:v>
                </c:pt>
              </c:numCache>
            </c:numRef>
          </c:val>
          <c:smooth val="0"/>
          <c:extLst>
            <c:ext xmlns:c16="http://schemas.microsoft.com/office/drawing/2014/chart" uri="{C3380CC4-5D6E-409C-BE32-E72D297353CC}">
              <c16:uniqueId val="{00000001-36F3-7E41-9882-1E37C2434EF8}"/>
            </c:ext>
          </c:extLst>
        </c:ser>
        <c:ser>
          <c:idx val="1"/>
          <c:order val="1"/>
          <c:tx>
            <c:strRef>
              <c:f>Sheet1!$C$1</c:f>
              <c:strCache>
                <c:ptCount val="1"/>
                <c:pt idx="0">
                  <c:v>GPHI</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Sheet1!$A$2:$A$5</c:f>
              <c:numCache>
                <c:formatCode>General</c:formatCode>
                <c:ptCount val="4"/>
                <c:pt idx="0">
                  <c:v>2022</c:v>
                </c:pt>
                <c:pt idx="1">
                  <c:v>2021</c:v>
                </c:pt>
                <c:pt idx="2">
                  <c:v>2020</c:v>
                </c:pt>
                <c:pt idx="3">
                  <c:v>2019</c:v>
                </c:pt>
              </c:numCache>
            </c:numRef>
          </c:cat>
          <c:val>
            <c:numRef>
              <c:f>Sheet1!$C$2:$C$5</c:f>
              <c:numCache>
                <c:formatCode>General</c:formatCode>
                <c:ptCount val="4"/>
                <c:pt idx="0">
                  <c:v>2.3057442080000001E-2</c:v>
                </c:pt>
                <c:pt idx="1">
                  <c:v>3.0784161000000001E-2</c:v>
                </c:pt>
                <c:pt idx="2">
                  <c:v>7.4874049999999999E-3</c:v>
                </c:pt>
                <c:pt idx="3">
                  <c:v>2.5599374000000001E-2</c:v>
                </c:pt>
              </c:numCache>
            </c:numRef>
          </c:val>
          <c:smooth val="0"/>
          <c:extLst>
            <c:ext xmlns:c16="http://schemas.microsoft.com/office/drawing/2014/chart" uri="{C3380CC4-5D6E-409C-BE32-E72D297353CC}">
              <c16:uniqueId val="{00000002-36F3-7E41-9882-1E37C2434EF8}"/>
            </c:ext>
          </c:extLst>
        </c:ser>
        <c:ser>
          <c:idx val="2"/>
          <c:order val="2"/>
          <c:tx>
            <c:strRef>
              <c:f>Sheet1!$D$1</c:f>
              <c:strCache>
                <c:ptCount val="1"/>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numRef>
              <c:f>Sheet1!$A$2:$A$5</c:f>
              <c:numCache>
                <c:formatCode>General</c:formatCode>
                <c:ptCount val="4"/>
                <c:pt idx="0">
                  <c:v>2022</c:v>
                </c:pt>
                <c:pt idx="1">
                  <c:v>2021</c:v>
                </c:pt>
                <c:pt idx="2">
                  <c:v>2020</c:v>
                </c:pt>
                <c:pt idx="3">
                  <c:v>2019</c:v>
                </c:pt>
              </c:numCache>
            </c:numRef>
          </c:cat>
          <c:val>
            <c:numRef>
              <c:f>Sheet1!$D$2:$D$5</c:f>
              <c:numCache>
                <c:formatCode>General</c:formatCode>
                <c:ptCount val="4"/>
              </c:numCache>
            </c:numRef>
          </c:val>
          <c:smooth val="0"/>
          <c:extLst>
            <c:ext xmlns:c16="http://schemas.microsoft.com/office/drawing/2014/chart" uri="{C3380CC4-5D6E-409C-BE32-E72D297353CC}">
              <c16:uniqueId val="{00000003-36F3-7E41-9882-1E37C2434EF8}"/>
            </c:ext>
          </c:extLst>
        </c:ser>
        <c:dLbls>
          <c:showLegendKey val="0"/>
          <c:showVal val="0"/>
          <c:showCatName val="0"/>
          <c:showSerName val="0"/>
          <c:showPercent val="0"/>
          <c:showBubbleSize val="0"/>
        </c:dLbls>
        <c:marker val="1"/>
        <c:smooth val="0"/>
        <c:axId val="778054212"/>
        <c:axId val="651632832"/>
      </c:lineChart>
      <c:catAx>
        <c:axId val="778054212"/>
        <c:scaling>
          <c:orientation val="minMax"/>
        </c:scaling>
        <c:delete val="0"/>
        <c:axPos val="b"/>
        <c:numFmt formatCode="General" sourceLinked="0"/>
        <c:majorTickMark val="none"/>
        <c:minorTickMark val="none"/>
        <c:tickLblPos val="nextTo"/>
        <c:spPr>
          <a:noFill/>
          <a:ln w="9525" cap="flat" cmpd="sng" algn="ctr">
            <a:solidFill>
              <a:schemeClr val="tx1">
                <a:lumMod val="15000"/>
                <a:lumOff val="85000"/>
              </a:schemeClr>
            </a:solidFill>
            <a:round/>
          </a:ln>
          <a:effectLst/>
        </c:spPr>
        <c:txPr>
          <a:bodyPr rot="-60000000" spcFirstLastPara="0" vertOverflow="ellipsis" vert="horz" wrap="square" anchor="ctr" anchorCtr="1"/>
          <a:lstStyle/>
          <a:p>
            <a:pPr>
              <a:defRPr lang="en-US" sz="900" b="0" i="0" u="none" strike="noStrike" kern="1200" baseline="0">
                <a:solidFill>
                  <a:schemeClr val="tx1">
                    <a:lumMod val="65000"/>
                    <a:lumOff val="35000"/>
                  </a:schemeClr>
                </a:solidFill>
                <a:latin typeface="+mn-lt"/>
                <a:ea typeface="+mn-ea"/>
                <a:cs typeface="+mn-cs"/>
              </a:defRPr>
            </a:pPr>
            <a:endParaRPr lang="en-US"/>
          </a:p>
        </c:txPr>
        <c:crossAx val="651632832"/>
        <c:crosses val="autoZero"/>
        <c:auto val="1"/>
        <c:lblAlgn val="ctr"/>
        <c:lblOffset val="100"/>
        <c:noMultiLvlLbl val="0"/>
      </c:catAx>
      <c:valAx>
        <c:axId val="65163283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0" vertOverflow="ellipsis" vert="horz" wrap="square" anchor="ctr" anchorCtr="1"/>
          <a:lstStyle/>
          <a:p>
            <a:pPr>
              <a:defRPr lang="en-US" sz="900" b="0" i="0" u="none" strike="noStrike" kern="1200" baseline="0">
                <a:solidFill>
                  <a:schemeClr val="tx1">
                    <a:lumMod val="65000"/>
                    <a:lumOff val="35000"/>
                  </a:schemeClr>
                </a:solidFill>
                <a:latin typeface="+mn-lt"/>
                <a:ea typeface="+mn-ea"/>
                <a:cs typeface="+mn-cs"/>
              </a:defRPr>
            </a:pPr>
            <a:endParaRPr lang="en-US"/>
          </a:p>
        </c:txPr>
        <c:crossAx val="778054212"/>
        <c:crosses val="autoZero"/>
        <c:crossBetween val="between"/>
      </c:valAx>
      <c:spPr>
        <a:noFill/>
        <a:ln>
          <a:noFill/>
        </a:ln>
        <a:effectLst/>
      </c:spPr>
    </c:plotArea>
    <c:legend>
      <c:legendPos val="b"/>
      <c:overlay val="0"/>
      <c:spPr>
        <a:noFill/>
        <a:ln>
          <a:noFill/>
        </a:ln>
        <a:effectLst/>
      </c:spPr>
      <c:txPr>
        <a:bodyPr rot="0" spcFirstLastPara="0" vertOverflow="ellipsis" vert="horz" wrap="square" anchor="ctr" anchorCtr="1"/>
        <a:lstStyle/>
        <a:p>
          <a:pPr>
            <a:defRPr lang="en-US"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noFill/>
    <a:ln w="9525" cap="flat" cmpd="sng" algn="ctr">
      <a:gradFill>
        <a:gsLst>
          <a:gs pos="0">
            <a:schemeClr val="accent1">
              <a:lumMod val="5000"/>
              <a:lumOff val="95000"/>
            </a:schemeClr>
          </a:gs>
          <a:gs pos="77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round/>
    </a:ln>
    <a:effectLst/>
  </c:spPr>
  <c:txPr>
    <a:bodyPr/>
    <a:lstStyle/>
    <a:p>
      <a:pPr>
        <a:defRPr lang="en-US"/>
      </a:pPr>
      <a:endParaRPr lang="en-US"/>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0" vertOverflow="ellipsis" vert="horz" wrap="square" anchor="ctr" anchorCtr="1"/>
          <a:lstStyle/>
          <a:p>
            <a:pPr>
              <a:defRPr lang="en-US" sz="1400" b="0" i="0" u="none" strike="noStrike" kern="1200" spc="0" baseline="0">
                <a:solidFill>
                  <a:schemeClr val="tx1">
                    <a:lumMod val="65000"/>
                    <a:lumOff val="35000"/>
                  </a:schemeClr>
                </a:solidFill>
                <a:latin typeface="+mn-lt"/>
                <a:ea typeface="+mn-ea"/>
                <a:cs typeface="+mn-cs"/>
              </a:defRPr>
            </a:pPr>
            <a:r>
              <a:rPr lang="en-US"/>
              <a:t>ROE</a:t>
            </a:r>
          </a:p>
        </c:rich>
      </c:tx>
      <c:layout>
        <c:manualLayout>
          <c:xMode val="edge"/>
          <c:yMode val="edge"/>
          <c:x val="0.29921847943280955"/>
          <c:y val="2.247191011235955E-2"/>
        </c:manualLayout>
      </c:layout>
      <c:overlay val="0"/>
      <c:spPr>
        <a:noFill/>
        <a:ln>
          <a:noFill/>
        </a:ln>
        <a:effectLst/>
      </c:spPr>
      <c:txPr>
        <a:bodyPr rot="0" spcFirstLastPara="0" vertOverflow="ellipsis" vert="horz" wrap="square" anchor="ctr" anchorCtr="1"/>
        <a:lstStyle/>
        <a:p>
          <a:pPr>
            <a:defRPr lang="en-US"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6.4199999999999993E-2"/>
          <c:y val="0.1225"/>
          <c:w val="0.927925"/>
          <c:h val="0.71606666666666696"/>
        </c:manualLayout>
      </c:layout>
      <c:lineChart>
        <c:grouping val="standard"/>
        <c:varyColors val="0"/>
        <c:ser>
          <c:idx val="0"/>
          <c:order val="0"/>
          <c:tx>
            <c:strRef>
              <c:f>Sheet1!$B$1</c:f>
              <c:strCache>
                <c:ptCount val="1"/>
                <c:pt idx="0">
                  <c:v>BSRM</c:v>
                </c:pt>
              </c:strCache>
            </c:strRef>
          </c:tx>
          <c:spPr>
            <a:ln w="28575" cap="rnd">
              <a:solidFill>
                <a:schemeClr val="accent1"/>
              </a:solidFill>
              <a:round/>
            </a:ln>
            <a:effectLst/>
          </c:spPr>
          <c:marker>
            <c:symbol val="none"/>
          </c:marker>
          <c:cat>
            <c:numRef>
              <c:f>Sheet1!$A$2:$A$5</c:f>
              <c:numCache>
                <c:formatCode>General</c:formatCode>
                <c:ptCount val="4"/>
                <c:pt idx="0">
                  <c:v>2022</c:v>
                </c:pt>
                <c:pt idx="1">
                  <c:v>2021</c:v>
                </c:pt>
                <c:pt idx="2">
                  <c:v>2020</c:v>
                </c:pt>
                <c:pt idx="3">
                  <c:v>2019</c:v>
                </c:pt>
              </c:numCache>
            </c:numRef>
          </c:cat>
          <c:val>
            <c:numRef>
              <c:f>Sheet1!$B$2:$B$5</c:f>
              <c:numCache>
                <c:formatCode>General</c:formatCode>
                <c:ptCount val="4"/>
                <c:pt idx="0">
                  <c:v>0.126411252</c:v>
                </c:pt>
                <c:pt idx="1">
                  <c:v>0.12992944200000001</c:v>
                </c:pt>
                <c:pt idx="2">
                  <c:v>3.4736892999999998E-2</c:v>
                </c:pt>
                <c:pt idx="3">
                  <c:v>8.2696591E-2</c:v>
                </c:pt>
              </c:numCache>
            </c:numRef>
          </c:val>
          <c:smooth val="0"/>
          <c:extLst>
            <c:ext xmlns:c16="http://schemas.microsoft.com/office/drawing/2014/chart" uri="{C3380CC4-5D6E-409C-BE32-E72D297353CC}">
              <c16:uniqueId val="{00000000-7DA3-7B4A-976A-D6AD4BC997A2}"/>
            </c:ext>
          </c:extLst>
        </c:ser>
        <c:ser>
          <c:idx val="1"/>
          <c:order val="1"/>
          <c:tx>
            <c:strRef>
              <c:f>Sheet1!$C$1</c:f>
              <c:strCache>
                <c:ptCount val="1"/>
                <c:pt idx="0">
                  <c:v>GPHI</c:v>
                </c:pt>
              </c:strCache>
            </c:strRef>
          </c:tx>
          <c:spPr>
            <a:ln w="28575" cap="rnd">
              <a:solidFill>
                <a:schemeClr val="accent2"/>
              </a:solidFill>
              <a:round/>
            </a:ln>
            <a:effectLst/>
          </c:spPr>
          <c:marker>
            <c:symbol val="none"/>
          </c:marker>
          <c:cat>
            <c:numRef>
              <c:f>Sheet1!$A$2:$A$5</c:f>
              <c:numCache>
                <c:formatCode>General</c:formatCode>
                <c:ptCount val="4"/>
                <c:pt idx="0">
                  <c:v>2022</c:v>
                </c:pt>
                <c:pt idx="1">
                  <c:v>2021</c:v>
                </c:pt>
                <c:pt idx="2">
                  <c:v>2020</c:v>
                </c:pt>
                <c:pt idx="3">
                  <c:v>2019</c:v>
                </c:pt>
              </c:numCache>
            </c:numRef>
          </c:cat>
          <c:val>
            <c:numRef>
              <c:f>Sheet1!$C$2:$C$5</c:f>
              <c:numCache>
                <c:formatCode>General</c:formatCode>
                <c:ptCount val="4"/>
                <c:pt idx="0">
                  <c:v>0.11896356600000001</c:v>
                </c:pt>
                <c:pt idx="1">
                  <c:v>0.13931576500000001</c:v>
                </c:pt>
                <c:pt idx="2">
                  <c:v>4.6541407E-2</c:v>
                </c:pt>
                <c:pt idx="3">
                  <c:v>0.12725433999999999</c:v>
                </c:pt>
              </c:numCache>
            </c:numRef>
          </c:val>
          <c:smooth val="0"/>
          <c:extLst>
            <c:ext xmlns:c16="http://schemas.microsoft.com/office/drawing/2014/chart" uri="{C3380CC4-5D6E-409C-BE32-E72D297353CC}">
              <c16:uniqueId val="{00000001-7DA3-7B4A-976A-D6AD4BC997A2}"/>
            </c:ext>
          </c:extLst>
        </c:ser>
        <c:ser>
          <c:idx val="2"/>
          <c:order val="2"/>
          <c:tx>
            <c:strRef>
              <c:f>Sheet1!$D$1</c:f>
              <c:strCache>
                <c:ptCount val="1"/>
              </c:strCache>
            </c:strRef>
          </c:tx>
          <c:spPr>
            <a:ln w="28575" cap="rnd">
              <a:solidFill>
                <a:schemeClr val="accent3"/>
              </a:solidFill>
              <a:round/>
            </a:ln>
            <a:effectLst/>
          </c:spPr>
          <c:marker>
            <c:symbol val="none"/>
          </c:marker>
          <c:cat>
            <c:numRef>
              <c:f>Sheet1!$A$2:$A$5</c:f>
              <c:numCache>
                <c:formatCode>General</c:formatCode>
                <c:ptCount val="4"/>
                <c:pt idx="0">
                  <c:v>2022</c:v>
                </c:pt>
                <c:pt idx="1">
                  <c:v>2021</c:v>
                </c:pt>
                <c:pt idx="2">
                  <c:v>2020</c:v>
                </c:pt>
                <c:pt idx="3">
                  <c:v>2019</c:v>
                </c:pt>
              </c:numCache>
            </c:numRef>
          </c:cat>
          <c:val>
            <c:numRef>
              <c:f>Sheet1!$D$2:$D$5</c:f>
              <c:numCache>
                <c:formatCode>General</c:formatCode>
                <c:ptCount val="4"/>
              </c:numCache>
            </c:numRef>
          </c:val>
          <c:smooth val="0"/>
          <c:extLst>
            <c:ext xmlns:c16="http://schemas.microsoft.com/office/drawing/2014/chart" uri="{C3380CC4-5D6E-409C-BE32-E72D297353CC}">
              <c16:uniqueId val="{00000002-7DA3-7B4A-976A-D6AD4BC997A2}"/>
            </c:ext>
          </c:extLst>
        </c:ser>
        <c:dLbls>
          <c:showLegendKey val="0"/>
          <c:showVal val="0"/>
          <c:showCatName val="0"/>
          <c:showSerName val="0"/>
          <c:showPercent val="0"/>
          <c:showBubbleSize val="0"/>
        </c:dLbls>
        <c:smooth val="0"/>
        <c:axId val="684642953"/>
        <c:axId val="766399428"/>
      </c:lineChart>
      <c:catAx>
        <c:axId val="684642953"/>
        <c:scaling>
          <c:orientation val="minMax"/>
        </c:scaling>
        <c:delete val="0"/>
        <c:axPos val="b"/>
        <c:numFmt formatCode="General" sourceLinked="0"/>
        <c:majorTickMark val="none"/>
        <c:minorTickMark val="none"/>
        <c:tickLblPos val="nextTo"/>
        <c:spPr>
          <a:noFill/>
          <a:ln w="9525" cap="flat" cmpd="sng" algn="ctr">
            <a:solidFill>
              <a:schemeClr val="tx1">
                <a:lumMod val="15000"/>
                <a:lumOff val="85000"/>
              </a:schemeClr>
            </a:solidFill>
            <a:round/>
          </a:ln>
          <a:effectLst/>
        </c:spPr>
        <c:txPr>
          <a:bodyPr rot="-60000000" spcFirstLastPara="0" vertOverflow="ellipsis" vert="horz" wrap="square" anchor="ctr" anchorCtr="1"/>
          <a:lstStyle/>
          <a:p>
            <a:pPr>
              <a:defRPr lang="en-US" sz="900" b="0" i="0" u="none" strike="noStrike" kern="1200" baseline="0">
                <a:solidFill>
                  <a:schemeClr val="tx1">
                    <a:lumMod val="65000"/>
                    <a:lumOff val="35000"/>
                  </a:schemeClr>
                </a:solidFill>
                <a:latin typeface="+mn-lt"/>
                <a:ea typeface="+mn-ea"/>
                <a:cs typeface="+mn-cs"/>
              </a:defRPr>
            </a:pPr>
            <a:endParaRPr lang="en-US"/>
          </a:p>
        </c:txPr>
        <c:crossAx val="766399428"/>
        <c:crosses val="autoZero"/>
        <c:auto val="1"/>
        <c:lblAlgn val="ctr"/>
        <c:lblOffset val="100"/>
        <c:noMultiLvlLbl val="0"/>
      </c:catAx>
      <c:valAx>
        <c:axId val="76639942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0" vertOverflow="ellipsis" vert="horz" wrap="square" anchor="ctr" anchorCtr="1"/>
          <a:lstStyle/>
          <a:p>
            <a:pPr>
              <a:defRPr lang="en-US" sz="900" b="0" i="0" u="none" strike="noStrike" kern="1200" baseline="0">
                <a:solidFill>
                  <a:schemeClr val="tx1">
                    <a:lumMod val="65000"/>
                    <a:lumOff val="35000"/>
                  </a:schemeClr>
                </a:solidFill>
                <a:latin typeface="+mn-lt"/>
                <a:ea typeface="+mn-ea"/>
                <a:cs typeface="+mn-cs"/>
              </a:defRPr>
            </a:pPr>
            <a:endParaRPr lang="en-US"/>
          </a:p>
        </c:txPr>
        <c:crossAx val="684642953"/>
        <c:crosses val="autoZero"/>
        <c:crossBetween val="between"/>
      </c:valAx>
      <c:spPr>
        <a:noFill/>
        <a:ln>
          <a:noFill/>
        </a:ln>
        <a:effectLst/>
      </c:spPr>
    </c:plotArea>
    <c:legend>
      <c:legendPos val="b"/>
      <c:overlay val="0"/>
      <c:spPr>
        <a:noFill/>
        <a:ln>
          <a:noFill/>
        </a:ln>
        <a:effectLst/>
      </c:spPr>
      <c:txPr>
        <a:bodyPr rot="0" spcFirstLastPara="0" vertOverflow="ellipsis" vert="horz" wrap="square" anchor="ctr" anchorCtr="1"/>
        <a:lstStyle/>
        <a:p>
          <a:pPr>
            <a:defRPr lang="en-US"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en-US"/>
      </a:pPr>
      <a:endParaRPr lang="en-US"/>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Eps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Sheet1!$B$1</c:f>
              <c:strCache>
                <c:ptCount val="1"/>
                <c:pt idx="0">
                  <c:v>BSRM</c:v>
                </c:pt>
              </c:strCache>
            </c:strRef>
          </c:tx>
          <c:spPr>
            <a:ln w="28575" cap="rnd">
              <a:solidFill>
                <a:schemeClr val="accent1"/>
              </a:solidFill>
              <a:round/>
            </a:ln>
            <a:effectLst/>
          </c:spPr>
          <c:marker>
            <c:symbol val="none"/>
          </c:marker>
          <c:cat>
            <c:numRef>
              <c:f>Sheet1!$A$2:$A$5</c:f>
              <c:numCache>
                <c:formatCode>General</c:formatCode>
                <c:ptCount val="4"/>
                <c:pt idx="0">
                  <c:v>2022</c:v>
                </c:pt>
                <c:pt idx="1">
                  <c:v>2021</c:v>
                </c:pt>
                <c:pt idx="2">
                  <c:v>2020</c:v>
                </c:pt>
                <c:pt idx="3">
                  <c:v>2019</c:v>
                </c:pt>
              </c:numCache>
            </c:numRef>
          </c:cat>
          <c:val>
            <c:numRef>
              <c:f>Sheet1!$B$2:$B$5</c:f>
              <c:numCache>
                <c:formatCode>General</c:formatCode>
                <c:ptCount val="4"/>
                <c:pt idx="0">
                  <c:v>8.7205139210000002</c:v>
                </c:pt>
                <c:pt idx="1">
                  <c:v>8.1049755650000002</c:v>
                </c:pt>
                <c:pt idx="2">
                  <c:v>1.974389379</c:v>
                </c:pt>
                <c:pt idx="3">
                  <c:v>4.5966679910000003</c:v>
                </c:pt>
              </c:numCache>
            </c:numRef>
          </c:val>
          <c:smooth val="0"/>
          <c:extLst>
            <c:ext xmlns:c16="http://schemas.microsoft.com/office/drawing/2014/chart" uri="{C3380CC4-5D6E-409C-BE32-E72D297353CC}">
              <c16:uniqueId val="{00000000-EEEA-AF48-956D-0C9BA85F22EA}"/>
            </c:ext>
          </c:extLst>
        </c:ser>
        <c:ser>
          <c:idx val="1"/>
          <c:order val="1"/>
          <c:tx>
            <c:strRef>
              <c:f>Sheet1!$C$1</c:f>
              <c:strCache>
                <c:ptCount val="1"/>
                <c:pt idx="0">
                  <c:v>GPHI</c:v>
                </c:pt>
              </c:strCache>
            </c:strRef>
          </c:tx>
          <c:spPr>
            <a:ln w="28575" cap="rnd">
              <a:solidFill>
                <a:schemeClr val="accent2"/>
              </a:solidFill>
              <a:round/>
            </a:ln>
            <a:effectLst/>
          </c:spPr>
          <c:marker>
            <c:symbol val="none"/>
          </c:marker>
          <c:cat>
            <c:numRef>
              <c:f>Sheet1!$A$2:$A$5</c:f>
              <c:numCache>
                <c:formatCode>General</c:formatCode>
                <c:ptCount val="4"/>
                <c:pt idx="0">
                  <c:v>2022</c:v>
                </c:pt>
                <c:pt idx="1">
                  <c:v>2021</c:v>
                </c:pt>
                <c:pt idx="2">
                  <c:v>2020</c:v>
                </c:pt>
                <c:pt idx="3">
                  <c:v>2019</c:v>
                </c:pt>
              </c:numCache>
            </c:numRef>
          </c:cat>
          <c:val>
            <c:numRef>
              <c:f>Sheet1!$C$2:$C$5</c:f>
              <c:numCache>
                <c:formatCode>General</c:formatCode>
                <c:ptCount val="4"/>
                <c:pt idx="0">
                  <c:v>3.246501834</c:v>
                </c:pt>
                <c:pt idx="1">
                  <c:v>3.5844340020000001</c:v>
                </c:pt>
                <c:pt idx="2">
                  <c:v>0.64971932700000001</c:v>
                </c:pt>
                <c:pt idx="3">
                  <c:v>1.7494125979999999</c:v>
                </c:pt>
              </c:numCache>
            </c:numRef>
          </c:val>
          <c:smooth val="0"/>
          <c:extLst>
            <c:ext xmlns:c16="http://schemas.microsoft.com/office/drawing/2014/chart" uri="{C3380CC4-5D6E-409C-BE32-E72D297353CC}">
              <c16:uniqueId val="{00000001-EEEA-AF48-956D-0C9BA85F22EA}"/>
            </c:ext>
          </c:extLst>
        </c:ser>
        <c:ser>
          <c:idx val="2"/>
          <c:order val="2"/>
          <c:tx>
            <c:strRef>
              <c:f>Sheet1!$D$1</c:f>
              <c:strCache>
                <c:ptCount val="1"/>
              </c:strCache>
            </c:strRef>
          </c:tx>
          <c:spPr>
            <a:ln w="28575" cap="rnd">
              <a:solidFill>
                <a:schemeClr val="accent3"/>
              </a:solidFill>
              <a:round/>
            </a:ln>
            <a:effectLst/>
          </c:spPr>
          <c:marker>
            <c:symbol val="none"/>
          </c:marker>
          <c:cat>
            <c:numRef>
              <c:f>Sheet1!$A$2:$A$5</c:f>
              <c:numCache>
                <c:formatCode>General</c:formatCode>
                <c:ptCount val="4"/>
                <c:pt idx="0">
                  <c:v>2022</c:v>
                </c:pt>
                <c:pt idx="1">
                  <c:v>2021</c:v>
                </c:pt>
                <c:pt idx="2">
                  <c:v>2020</c:v>
                </c:pt>
                <c:pt idx="3">
                  <c:v>2019</c:v>
                </c:pt>
              </c:numCache>
            </c:numRef>
          </c:cat>
          <c:val>
            <c:numRef>
              <c:f>Sheet1!$D$2:$D$5</c:f>
              <c:numCache>
                <c:formatCode>General</c:formatCode>
                <c:ptCount val="4"/>
              </c:numCache>
            </c:numRef>
          </c:val>
          <c:smooth val="0"/>
          <c:extLst>
            <c:ext xmlns:c16="http://schemas.microsoft.com/office/drawing/2014/chart" uri="{C3380CC4-5D6E-409C-BE32-E72D297353CC}">
              <c16:uniqueId val="{00000002-EEEA-AF48-956D-0C9BA85F22EA}"/>
            </c:ext>
          </c:extLst>
        </c:ser>
        <c:dLbls>
          <c:showLegendKey val="0"/>
          <c:showVal val="0"/>
          <c:showCatName val="0"/>
          <c:showSerName val="0"/>
          <c:showPercent val="0"/>
          <c:showBubbleSize val="0"/>
        </c:dLbls>
        <c:smooth val="0"/>
        <c:axId val="160876467"/>
        <c:axId val="23934111"/>
      </c:lineChart>
      <c:catAx>
        <c:axId val="160876467"/>
        <c:scaling>
          <c:orientation val="minMax"/>
        </c:scaling>
        <c:delete val="0"/>
        <c:axPos val="b"/>
        <c:numFmt formatCode="General" sourceLinked="0"/>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3934111"/>
        <c:crosses val="autoZero"/>
        <c:auto val="1"/>
        <c:lblAlgn val="ctr"/>
        <c:lblOffset val="100"/>
        <c:noMultiLvlLbl val="0"/>
      </c:catAx>
      <c:valAx>
        <c:axId val="23934111"/>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0876467"/>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Debt Ratio</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Sheet1!$B$1</c:f>
              <c:strCache>
                <c:ptCount val="1"/>
                <c:pt idx="0">
                  <c:v>BSRM</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Sheet1!$A$2:$A$5</c:f>
              <c:numCache>
                <c:formatCode>General</c:formatCode>
                <c:ptCount val="4"/>
                <c:pt idx="0">
                  <c:v>2022</c:v>
                </c:pt>
                <c:pt idx="1">
                  <c:v>2021</c:v>
                </c:pt>
                <c:pt idx="2">
                  <c:v>2020</c:v>
                </c:pt>
                <c:pt idx="3">
                  <c:v>2019</c:v>
                </c:pt>
              </c:numCache>
            </c:numRef>
          </c:cat>
          <c:val>
            <c:numRef>
              <c:f>Sheet1!$B$2:$B$5</c:f>
              <c:numCache>
                <c:formatCode>General</c:formatCode>
                <c:ptCount val="4"/>
                <c:pt idx="0">
                  <c:v>0.68</c:v>
                </c:pt>
                <c:pt idx="1">
                  <c:v>0.67</c:v>
                </c:pt>
                <c:pt idx="2">
                  <c:v>0.66</c:v>
                </c:pt>
                <c:pt idx="3">
                  <c:v>0.68</c:v>
                </c:pt>
              </c:numCache>
            </c:numRef>
          </c:val>
          <c:smooth val="0"/>
          <c:extLst>
            <c:ext xmlns:c16="http://schemas.microsoft.com/office/drawing/2014/chart" uri="{C3380CC4-5D6E-409C-BE32-E72D297353CC}">
              <c16:uniqueId val="{00000000-2264-3745-B455-27C81F9CA54A}"/>
            </c:ext>
          </c:extLst>
        </c:ser>
        <c:ser>
          <c:idx val="1"/>
          <c:order val="1"/>
          <c:tx>
            <c:strRef>
              <c:f>Sheet1!$C$1</c:f>
              <c:strCache>
                <c:ptCount val="1"/>
                <c:pt idx="0">
                  <c:v> GPHI</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Sheet1!$A$2:$A$5</c:f>
              <c:numCache>
                <c:formatCode>General</c:formatCode>
                <c:ptCount val="4"/>
                <c:pt idx="0">
                  <c:v>2022</c:v>
                </c:pt>
                <c:pt idx="1">
                  <c:v>2021</c:v>
                </c:pt>
                <c:pt idx="2">
                  <c:v>2020</c:v>
                </c:pt>
                <c:pt idx="3">
                  <c:v>2019</c:v>
                </c:pt>
              </c:numCache>
            </c:numRef>
          </c:cat>
          <c:val>
            <c:numRef>
              <c:f>Sheet1!$C$2:$C$5</c:f>
              <c:numCache>
                <c:formatCode>General</c:formatCode>
                <c:ptCount val="4"/>
                <c:pt idx="0">
                  <c:v>0.8</c:v>
                </c:pt>
                <c:pt idx="1">
                  <c:v>0.77</c:v>
                </c:pt>
                <c:pt idx="2">
                  <c:v>0.83</c:v>
                </c:pt>
                <c:pt idx="3">
                  <c:v>0.79</c:v>
                </c:pt>
              </c:numCache>
            </c:numRef>
          </c:val>
          <c:smooth val="0"/>
          <c:extLst>
            <c:ext xmlns:c16="http://schemas.microsoft.com/office/drawing/2014/chart" uri="{C3380CC4-5D6E-409C-BE32-E72D297353CC}">
              <c16:uniqueId val="{00000001-2264-3745-B455-27C81F9CA54A}"/>
            </c:ext>
          </c:extLst>
        </c:ser>
        <c:dLbls>
          <c:showLegendKey val="0"/>
          <c:showVal val="0"/>
          <c:showCatName val="0"/>
          <c:showSerName val="0"/>
          <c:showPercent val="0"/>
          <c:showBubbleSize val="0"/>
        </c:dLbls>
        <c:marker val="1"/>
        <c:smooth val="0"/>
        <c:axId val="1017630496"/>
        <c:axId val="1017602656"/>
      </c:lineChart>
      <c:catAx>
        <c:axId val="101763049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17602656"/>
        <c:crosses val="autoZero"/>
        <c:auto val="1"/>
        <c:lblAlgn val="ctr"/>
        <c:lblOffset val="100"/>
        <c:noMultiLvlLbl val="0"/>
      </c:catAx>
      <c:valAx>
        <c:axId val="101760265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1763049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Times</a:t>
            </a:r>
            <a:r>
              <a:rPr lang="en-US" baseline="0"/>
              <a:t> Interest Earned Ratio</a:t>
            </a:r>
            <a:endParaRPr lang="en-US"/>
          </a:p>
        </c:rich>
      </c:tx>
      <c:layout>
        <c:manualLayout>
          <c:xMode val="edge"/>
          <c:yMode val="edge"/>
          <c:x val="0.33116305774278215"/>
          <c:y val="2.7777777777777776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Sheet1!$B$1</c:f>
              <c:strCache>
                <c:ptCount val="1"/>
                <c:pt idx="0">
                  <c:v>BSRM</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dLbl>
              <c:idx val="0"/>
              <c:dLblPos val="l"/>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60CB-D14A-AB3F-67D467210008}"/>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Sheet1!$A$2:$A$5</c:f>
              <c:numCache>
                <c:formatCode>General</c:formatCode>
                <c:ptCount val="4"/>
                <c:pt idx="0">
                  <c:v>2019</c:v>
                </c:pt>
                <c:pt idx="1">
                  <c:v>2020</c:v>
                </c:pt>
                <c:pt idx="2">
                  <c:v>2021</c:v>
                </c:pt>
                <c:pt idx="3">
                  <c:v>2022</c:v>
                </c:pt>
              </c:numCache>
            </c:numRef>
          </c:cat>
          <c:val>
            <c:numRef>
              <c:f>Sheet1!$B$2:$B$5</c:f>
              <c:numCache>
                <c:formatCode>General</c:formatCode>
                <c:ptCount val="4"/>
                <c:pt idx="0">
                  <c:v>1.5</c:v>
                </c:pt>
                <c:pt idx="1">
                  <c:v>1.9</c:v>
                </c:pt>
                <c:pt idx="2">
                  <c:v>10.8</c:v>
                </c:pt>
                <c:pt idx="3">
                  <c:v>3.1</c:v>
                </c:pt>
              </c:numCache>
            </c:numRef>
          </c:val>
          <c:smooth val="0"/>
          <c:extLst>
            <c:ext xmlns:c16="http://schemas.microsoft.com/office/drawing/2014/chart" uri="{C3380CC4-5D6E-409C-BE32-E72D297353CC}">
              <c16:uniqueId val="{00000001-60CB-D14A-AB3F-67D467210008}"/>
            </c:ext>
          </c:extLst>
        </c:ser>
        <c:ser>
          <c:idx val="1"/>
          <c:order val="1"/>
          <c:tx>
            <c:strRef>
              <c:f>Sheet1!$C$1</c:f>
              <c:strCache>
                <c:ptCount val="1"/>
                <c:pt idx="0">
                  <c:v>GPHI</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dLbls>
            <c:dLbl>
              <c:idx val="1"/>
              <c:dLblPos val="b"/>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60CB-D14A-AB3F-67D467210008}"/>
                </c:ext>
              </c:extLst>
            </c:dLbl>
            <c:dLbl>
              <c:idx val="2"/>
              <c:dLblPos val="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60CB-D14A-AB3F-67D467210008}"/>
                </c:ext>
              </c:extLst>
            </c:dLbl>
            <c:dLbl>
              <c:idx val="3"/>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60CB-D14A-AB3F-67D467210008}"/>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l"/>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Sheet1!$A$2:$A$5</c:f>
              <c:numCache>
                <c:formatCode>General</c:formatCode>
                <c:ptCount val="4"/>
                <c:pt idx="0">
                  <c:v>2019</c:v>
                </c:pt>
                <c:pt idx="1">
                  <c:v>2020</c:v>
                </c:pt>
                <c:pt idx="2">
                  <c:v>2021</c:v>
                </c:pt>
                <c:pt idx="3">
                  <c:v>2022</c:v>
                </c:pt>
              </c:numCache>
            </c:numRef>
          </c:cat>
          <c:val>
            <c:numRef>
              <c:f>Sheet1!$C$2:$C$5</c:f>
              <c:numCache>
                <c:formatCode>General</c:formatCode>
                <c:ptCount val="4"/>
                <c:pt idx="0">
                  <c:v>2.4</c:v>
                </c:pt>
                <c:pt idx="1">
                  <c:v>1.4</c:v>
                </c:pt>
                <c:pt idx="2">
                  <c:v>2.9</c:v>
                </c:pt>
                <c:pt idx="3">
                  <c:v>2.2999999999999998</c:v>
                </c:pt>
              </c:numCache>
            </c:numRef>
          </c:val>
          <c:smooth val="0"/>
          <c:extLst>
            <c:ext xmlns:c16="http://schemas.microsoft.com/office/drawing/2014/chart" uri="{C3380CC4-5D6E-409C-BE32-E72D297353CC}">
              <c16:uniqueId val="{00000005-60CB-D14A-AB3F-67D467210008}"/>
            </c:ext>
          </c:extLst>
        </c:ser>
        <c:dLbls>
          <c:dLblPos val="l"/>
          <c:showLegendKey val="0"/>
          <c:showVal val="1"/>
          <c:showCatName val="0"/>
          <c:showSerName val="0"/>
          <c:showPercent val="0"/>
          <c:showBubbleSize val="0"/>
        </c:dLbls>
        <c:marker val="1"/>
        <c:smooth val="0"/>
        <c:axId val="61353080"/>
        <c:axId val="61355240"/>
      </c:lineChart>
      <c:catAx>
        <c:axId val="6135308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1355240"/>
        <c:crosses val="autoZero"/>
        <c:auto val="1"/>
        <c:lblAlgn val="ctr"/>
        <c:lblOffset val="100"/>
        <c:noMultiLvlLbl val="0"/>
      </c:catAx>
      <c:valAx>
        <c:axId val="6135524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135308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0" vertOverflow="ellipsis" vert="horz" wrap="square" anchor="ctr" anchorCtr="1"/>
          <a:lstStyle/>
          <a:p>
            <a:pPr>
              <a:defRPr lang="en-US" sz="1400" b="0" i="0" u="none" strike="noStrike" kern="1200" spc="0" baseline="0">
                <a:solidFill>
                  <a:schemeClr val="tx1">
                    <a:lumMod val="65000"/>
                    <a:lumOff val="35000"/>
                  </a:schemeClr>
                </a:solidFill>
                <a:latin typeface="+mn-lt"/>
                <a:ea typeface="+mn-ea"/>
                <a:cs typeface="+mn-cs"/>
              </a:defRPr>
            </a:pPr>
            <a:r>
              <a:rPr lang="en-US"/>
              <a:t>PE ratio</a:t>
            </a:r>
          </a:p>
        </c:rich>
      </c:tx>
      <c:overlay val="0"/>
      <c:spPr>
        <a:noFill/>
        <a:ln>
          <a:noFill/>
        </a:ln>
        <a:effectLst/>
      </c:spPr>
      <c:txPr>
        <a:bodyPr rot="0" spcFirstLastPara="0" vertOverflow="ellipsis" vert="horz" wrap="square" anchor="ctr" anchorCtr="1"/>
        <a:lstStyle/>
        <a:p>
          <a:pPr>
            <a:defRPr lang="en-US"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5.3324999999999997E-2"/>
          <c:y val="0.23499999999999999"/>
          <c:w val="0.91654999999999998"/>
          <c:h val="0.71606666666666696"/>
        </c:manualLayout>
      </c:layout>
      <c:lineChart>
        <c:grouping val="standard"/>
        <c:varyColors val="0"/>
        <c:ser>
          <c:idx val="0"/>
          <c:order val="0"/>
          <c:tx>
            <c:strRef>
              <c:f>Sheet1!$B$1</c:f>
              <c:strCache>
                <c:ptCount val="1"/>
                <c:pt idx="0">
                  <c:v>BSRM</c:v>
                </c:pt>
              </c:strCache>
            </c:strRef>
          </c:tx>
          <c:spPr>
            <a:ln w="28575" cap="rnd">
              <a:solidFill>
                <a:schemeClr val="accent1"/>
              </a:solidFill>
              <a:round/>
            </a:ln>
            <a:effectLst/>
          </c:spPr>
          <c:marker>
            <c:symbol val="none"/>
          </c:marker>
          <c:cat>
            <c:numRef>
              <c:f>Sheet1!$A$2:$A$5</c:f>
              <c:numCache>
                <c:formatCode>General</c:formatCode>
                <c:ptCount val="4"/>
                <c:pt idx="0">
                  <c:v>2022</c:v>
                </c:pt>
                <c:pt idx="1">
                  <c:v>2021</c:v>
                </c:pt>
                <c:pt idx="2">
                  <c:v>2020</c:v>
                </c:pt>
                <c:pt idx="3">
                  <c:v>2019</c:v>
                </c:pt>
              </c:numCache>
            </c:numRef>
          </c:cat>
          <c:val>
            <c:numRef>
              <c:f>Sheet1!$B$2:$B$5</c:f>
              <c:numCache>
                <c:formatCode>General</c:formatCode>
                <c:ptCount val="4"/>
                <c:pt idx="0">
                  <c:v>7.327981651</c:v>
                </c:pt>
                <c:pt idx="1">
                  <c:v>7.8888888890000004</c:v>
                </c:pt>
                <c:pt idx="2">
                  <c:v>32.436548219999999</c:v>
                </c:pt>
                <c:pt idx="3">
                  <c:v>13.89130435</c:v>
                </c:pt>
              </c:numCache>
            </c:numRef>
          </c:val>
          <c:smooth val="0"/>
          <c:extLst>
            <c:ext xmlns:c16="http://schemas.microsoft.com/office/drawing/2014/chart" uri="{C3380CC4-5D6E-409C-BE32-E72D297353CC}">
              <c16:uniqueId val="{00000000-D743-46C1-8651-D0355170C917}"/>
            </c:ext>
          </c:extLst>
        </c:ser>
        <c:ser>
          <c:idx val="1"/>
          <c:order val="1"/>
          <c:tx>
            <c:strRef>
              <c:f>Sheet1!$C$1</c:f>
              <c:strCache>
                <c:ptCount val="1"/>
                <c:pt idx="0">
                  <c:v>GPHI</c:v>
                </c:pt>
              </c:strCache>
            </c:strRef>
          </c:tx>
          <c:spPr>
            <a:ln w="28575" cap="rnd">
              <a:solidFill>
                <a:schemeClr val="accent2"/>
              </a:solidFill>
              <a:round/>
            </a:ln>
            <a:effectLst/>
          </c:spPr>
          <c:marker>
            <c:symbol val="none"/>
          </c:marker>
          <c:cat>
            <c:numRef>
              <c:f>Sheet1!$A$2:$A$5</c:f>
              <c:numCache>
                <c:formatCode>General</c:formatCode>
                <c:ptCount val="4"/>
                <c:pt idx="0">
                  <c:v>2022</c:v>
                </c:pt>
                <c:pt idx="1">
                  <c:v>2021</c:v>
                </c:pt>
                <c:pt idx="2">
                  <c:v>2020</c:v>
                </c:pt>
                <c:pt idx="3">
                  <c:v>2019</c:v>
                </c:pt>
              </c:numCache>
            </c:numRef>
          </c:cat>
          <c:val>
            <c:numRef>
              <c:f>Sheet1!$C$2:$C$5</c:f>
              <c:numCache>
                <c:formatCode>General</c:formatCode>
                <c:ptCount val="4"/>
                <c:pt idx="0">
                  <c:v>13.78461538</c:v>
                </c:pt>
                <c:pt idx="1">
                  <c:v>12.513966480000001</c:v>
                </c:pt>
                <c:pt idx="2">
                  <c:v>68.92307692</c:v>
                </c:pt>
                <c:pt idx="3">
                  <c:v>25.6</c:v>
                </c:pt>
              </c:numCache>
            </c:numRef>
          </c:val>
          <c:smooth val="0"/>
          <c:extLst>
            <c:ext xmlns:c16="http://schemas.microsoft.com/office/drawing/2014/chart" uri="{C3380CC4-5D6E-409C-BE32-E72D297353CC}">
              <c16:uniqueId val="{00000001-D743-46C1-8651-D0355170C917}"/>
            </c:ext>
          </c:extLst>
        </c:ser>
        <c:ser>
          <c:idx val="2"/>
          <c:order val="2"/>
          <c:tx>
            <c:strRef>
              <c:f>Sheet1!$D$1</c:f>
              <c:strCache>
                <c:ptCount val="1"/>
              </c:strCache>
            </c:strRef>
          </c:tx>
          <c:spPr>
            <a:ln w="28575" cap="rnd">
              <a:solidFill>
                <a:schemeClr val="accent3"/>
              </a:solidFill>
              <a:round/>
            </a:ln>
            <a:effectLst/>
          </c:spPr>
          <c:marker>
            <c:symbol val="none"/>
          </c:marker>
          <c:cat>
            <c:numRef>
              <c:f>Sheet1!$A$2:$A$5</c:f>
              <c:numCache>
                <c:formatCode>General</c:formatCode>
                <c:ptCount val="4"/>
                <c:pt idx="0">
                  <c:v>2022</c:v>
                </c:pt>
                <c:pt idx="1">
                  <c:v>2021</c:v>
                </c:pt>
                <c:pt idx="2">
                  <c:v>2020</c:v>
                </c:pt>
                <c:pt idx="3">
                  <c:v>2019</c:v>
                </c:pt>
              </c:numCache>
            </c:numRef>
          </c:cat>
          <c:val>
            <c:numRef>
              <c:f>Sheet1!$D$2:$D$5</c:f>
              <c:numCache>
                <c:formatCode>General</c:formatCode>
                <c:ptCount val="4"/>
              </c:numCache>
            </c:numRef>
          </c:val>
          <c:smooth val="0"/>
          <c:extLst>
            <c:ext xmlns:c16="http://schemas.microsoft.com/office/drawing/2014/chart" uri="{C3380CC4-5D6E-409C-BE32-E72D297353CC}">
              <c16:uniqueId val="{00000002-D743-46C1-8651-D0355170C917}"/>
            </c:ext>
          </c:extLst>
        </c:ser>
        <c:dLbls>
          <c:showLegendKey val="0"/>
          <c:showVal val="0"/>
          <c:showCatName val="0"/>
          <c:showSerName val="0"/>
          <c:showPercent val="0"/>
          <c:showBubbleSize val="0"/>
        </c:dLbls>
        <c:smooth val="0"/>
        <c:axId val="160876467"/>
        <c:axId val="23934111"/>
      </c:lineChart>
      <c:catAx>
        <c:axId val="160876467"/>
        <c:scaling>
          <c:orientation val="minMax"/>
        </c:scaling>
        <c:delete val="0"/>
        <c:axPos val="b"/>
        <c:numFmt formatCode="General" sourceLinked="0"/>
        <c:majorTickMark val="none"/>
        <c:minorTickMark val="none"/>
        <c:tickLblPos val="nextTo"/>
        <c:spPr>
          <a:noFill/>
          <a:ln w="9525" cap="flat" cmpd="sng" algn="ctr">
            <a:solidFill>
              <a:schemeClr val="tx1">
                <a:lumMod val="15000"/>
                <a:lumOff val="85000"/>
              </a:schemeClr>
            </a:solidFill>
            <a:round/>
          </a:ln>
          <a:effectLst/>
        </c:spPr>
        <c:txPr>
          <a:bodyPr rot="-60000000" spcFirstLastPara="0" vertOverflow="ellipsis" vert="horz" wrap="square" anchor="ctr" anchorCtr="1"/>
          <a:lstStyle/>
          <a:p>
            <a:pPr>
              <a:defRPr lang="en-US" sz="900" b="0" i="0" u="none" strike="noStrike" kern="1200" baseline="0">
                <a:solidFill>
                  <a:schemeClr val="tx1">
                    <a:lumMod val="65000"/>
                    <a:lumOff val="35000"/>
                  </a:schemeClr>
                </a:solidFill>
                <a:latin typeface="+mn-lt"/>
                <a:ea typeface="+mn-ea"/>
                <a:cs typeface="+mn-cs"/>
              </a:defRPr>
            </a:pPr>
            <a:endParaRPr lang="en-US"/>
          </a:p>
        </c:txPr>
        <c:crossAx val="23934111"/>
        <c:crosses val="autoZero"/>
        <c:auto val="1"/>
        <c:lblAlgn val="ctr"/>
        <c:lblOffset val="100"/>
        <c:noMultiLvlLbl val="0"/>
      </c:catAx>
      <c:valAx>
        <c:axId val="23934111"/>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0" vertOverflow="ellipsis" vert="horz" wrap="square" anchor="ctr" anchorCtr="1"/>
          <a:lstStyle/>
          <a:p>
            <a:pPr>
              <a:defRPr lang="en-US" sz="900" b="0" i="0" u="none" strike="noStrike" kern="1200" baseline="0">
                <a:solidFill>
                  <a:schemeClr val="tx1">
                    <a:lumMod val="65000"/>
                    <a:lumOff val="35000"/>
                  </a:schemeClr>
                </a:solidFill>
                <a:latin typeface="+mn-lt"/>
                <a:ea typeface="+mn-ea"/>
                <a:cs typeface="+mn-cs"/>
              </a:defRPr>
            </a:pPr>
            <a:endParaRPr lang="en-US"/>
          </a:p>
        </c:txPr>
        <c:crossAx val="160876467"/>
        <c:crosses val="autoZero"/>
        <c:crossBetween val="between"/>
      </c:valAx>
      <c:spPr>
        <a:noFill/>
        <a:ln>
          <a:noFill/>
        </a:ln>
        <a:effectLst/>
      </c:spPr>
    </c:plotArea>
    <c:legend>
      <c:legendPos val="b"/>
      <c:overlay val="0"/>
      <c:spPr>
        <a:noFill/>
        <a:ln>
          <a:noFill/>
        </a:ln>
        <a:effectLst/>
      </c:spPr>
      <c:txPr>
        <a:bodyPr rot="0" spcFirstLastPara="0" vertOverflow="ellipsis" vert="horz" wrap="square" anchor="ctr" anchorCtr="1"/>
        <a:lstStyle/>
        <a:p>
          <a:pPr>
            <a:defRPr lang="en-US"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en-US"/>
      </a:pPr>
      <a:endParaRPr lang="en-US"/>
    </a:p>
  </c:txPr>
  <c:externalData r:id="rId3">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0" vertOverflow="ellipsis" vert="horz" wrap="square" anchor="ctr" anchorCtr="1"/>
          <a:lstStyle/>
          <a:p>
            <a:pPr>
              <a:defRPr lang="en-US" sz="1400" b="0" i="0" u="none" strike="noStrike" kern="1200" spc="0" baseline="0">
                <a:solidFill>
                  <a:schemeClr val="tx1">
                    <a:lumMod val="65000"/>
                    <a:lumOff val="35000"/>
                  </a:schemeClr>
                </a:solidFill>
                <a:latin typeface="+mn-lt"/>
                <a:ea typeface="+mn-ea"/>
                <a:cs typeface="+mn-cs"/>
              </a:defRPr>
            </a:pPr>
            <a:r>
              <a:rPr lang="en-US"/>
              <a:t>MB Ratio</a:t>
            </a:r>
          </a:p>
        </c:rich>
      </c:tx>
      <c:overlay val="0"/>
      <c:spPr>
        <a:noFill/>
        <a:ln>
          <a:noFill/>
        </a:ln>
        <a:effectLst/>
      </c:spPr>
      <c:txPr>
        <a:bodyPr rot="0" spcFirstLastPara="0" vertOverflow="ellipsis" vert="horz" wrap="square" anchor="ctr" anchorCtr="1"/>
        <a:lstStyle/>
        <a:p>
          <a:pPr>
            <a:defRPr lang="en-US"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Sheet1!$B$1</c:f>
              <c:strCache>
                <c:ptCount val="1"/>
                <c:pt idx="0">
                  <c:v>BSRM</c:v>
                </c:pt>
              </c:strCache>
            </c:strRef>
          </c:tx>
          <c:spPr>
            <a:ln w="28575" cap="rnd">
              <a:solidFill>
                <a:schemeClr val="accent1"/>
              </a:solidFill>
              <a:round/>
            </a:ln>
            <a:effectLst/>
          </c:spPr>
          <c:marker>
            <c:symbol val="none"/>
          </c:marker>
          <c:cat>
            <c:numRef>
              <c:f>Sheet1!$A$2:$A$5</c:f>
              <c:numCache>
                <c:formatCode>General</c:formatCode>
                <c:ptCount val="4"/>
                <c:pt idx="0">
                  <c:v>2022</c:v>
                </c:pt>
                <c:pt idx="1">
                  <c:v>2021</c:v>
                </c:pt>
                <c:pt idx="2">
                  <c:v>2020</c:v>
                </c:pt>
                <c:pt idx="3">
                  <c:v>2019</c:v>
                </c:pt>
              </c:numCache>
            </c:numRef>
          </c:cat>
          <c:val>
            <c:numRef>
              <c:f>Sheet1!$B$2:$B$5</c:f>
              <c:numCache>
                <c:formatCode>General</c:formatCode>
                <c:ptCount val="4"/>
                <c:pt idx="0">
                  <c:v>0.92628474619374102</c:v>
                </c:pt>
                <c:pt idx="1">
                  <c:v>1.0243696918874501</c:v>
                </c:pt>
                <c:pt idx="2">
                  <c:v>1.12423997218476</c:v>
                </c:pt>
                <c:pt idx="3">
                  <c:v>1.1495962232295101</c:v>
                </c:pt>
              </c:numCache>
            </c:numRef>
          </c:val>
          <c:smooth val="0"/>
          <c:extLst>
            <c:ext xmlns:c16="http://schemas.microsoft.com/office/drawing/2014/chart" uri="{C3380CC4-5D6E-409C-BE32-E72D297353CC}">
              <c16:uniqueId val="{00000000-EB01-4DC5-90A9-B9AA1A9731EC}"/>
            </c:ext>
          </c:extLst>
        </c:ser>
        <c:ser>
          <c:idx val="1"/>
          <c:order val="1"/>
          <c:tx>
            <c:strRef>
              <c:f>Sheet1!$C$1</c:f>
              <c:strCache>
                <c:ptCount val="1"/>
                <c:pt idx="0">
                  <c:v>GPHI</c:v>
                </c:pt>
              </c:strCache>
            </c:strRef>
          </c:tx>
          <c:spPr>
            <a:ln w="28575" cap="rnd">
              <a:solidFill>
                <a:schemeClr val="accent2"/>
              </a:solidFill>
              <a:round/>
            </a:ln>
            <a:effectLst/>
          </c:spPr>
          <c:marker>
            <c:symbol val="none"/>
          </c:marker>
          <c:cat>
            <c:numRef>
              <c:f>Sheet1!$A$2:$A$5</c:f>
              <c:numCache>
                <c:formatCode>General</c:formatCode>
                <c:ptCount val="4"/>
                <c:pt idx="0">
                  <c:v>2022</c:v>
                </c:pt>
                <c:pt idx="1">
                  <c:v>2021</c:v>
                </c:pt>
                <c:pt idx="2">
                  <c:v>2020</c:v>
                </c:pt>
                <c:pt idx="3">
                  <c:v>2019</c:v>
                </c:pt>
              </c:numCache>
            </c:numRef>
          </c:cat>
          <c:val>
            <c:numRef>
              <c:f>Sheet1!$C$2:$C$5</c:f>
              <c:numCache>
                <c:formatCode>General</c:formatCode>
                <c:ptCount val="4"/>
                <c:pt idx="0">
                  <c:v>1.641633994</c:v>
                </c:pt>
                <c:pt idx="1">
                  <c:v>1.7412362100000001</c:v>
                </c:pt>
                <c:pt idx="2">
                  <c:v>3.2091626940000002</c:v>
                </c:pt>
                <c:pt idx="3">
                  <c:v>3.2091626940000002</c:v>
                </c:pt>
              </c:numCache>
            </c:numRef>
          </c:val>
          <c:smooth val="0"/>
          <c:extLst>
            <c:ext xmlns:c16="http://schemas.microsoft.com/office/drawing/2014/chart" uri="{C3380CC4-5D6E-409C-BE32-E72D297353CC}">
              <c16:uniqueId val="{00000001-EB01-4DC5-90A9-B9AA1A9731EC}"/>
            </c:ext>
          </c:extLst>
        </c:ser>
        <c:ser>
          <c:idx val="2"/>
          <c:order val="2"/>
          <c:tx>
            <c:strRef>
              <c:f>Sheet1!$D$1</c:f>
              <c:strCache>
                <c:ptCount val="1"/>
              </c:strCache>
            </c:strRef>
          </c:tx>
          <c:spPr>
            <a:ln w="28575" cap="rnd">
              <a:solidFill>
                <a:schemeClr val="accent3"/>
              </a:solidFill>
              <a:round/>
            </a:ln>
            <a:effectLst/>
          </c:spPr>
          <c:marker>
            <c:symbol val="none"/>
          </c:marker>
          <c:cat>
            <c:numRef>
              <c:f>Sheet1!$A$2:$A$5</c:f>
              <c:numCache>
                <c:formatCode>General</c:formatCode>
                <c:ptCount val="4"/>
                <c:pt idx="0">
                  <c:v>2022</c:v>
                </c:pt>
                <c:pt idx="1">
                  <c:v>2021</c:v>
                </c:pt>
                <c:pt idx="2">
                  <c:v>2020</c:v>
                </c:pt>
                <c:pt idx="3">
                  <c:v>2019</c:v>
                </c:pt>
              </c:numCache>
            </c:numRef>
          </c:cat>
          <c:val>
            <c:numRef>
              <c:f>Sheet1!$D$2:$D$5</c:f>
              <c:numCache>
                <c:formatCode>General</c:formatCode>
                <c:ptCount val="4"/>
              </c:numCache>
            </c:numRef>
          </c:val>
          <c:smooth val="0"/>
          <c:extLst>
            <c:ext xmlns:c16="http://schemas.microsoft.com/office/drawing/2014/chart" uri="{C3380CC4-5D6E-409C-BE32-E72D297353CC}">
              <c16:uniqueId val="{00000002-EB01-4DC5-90A9-B9AA1A9731EC}"/>
            </c:ext>
          </c:extLst>
        </c:ser>
        <c:dLbls>
          <c:showLegendKey val="0"/>
          <c:showVal val="0"/>
          <c:showCatName val="0"/>
          <c:showSerName val="0"/>
          <c:showPercent val="0"/>
          <c:showBubbleSize val="0"/>
        </c:dLbls>
        <c:smooth val="0"/>
        <c:axId val="160876467"/>
        <c:axId val="23934111"/>
      </c:lineChart>
      <c:catAx>
        <c:axId val="160876467"/>
        <c:scaling>
          <c:orientation val="minMax"/>
        </c:scaling>
        <c:delete val="0"/>
        <c:axPos val="b"/>
        <c:numFmt formatCode="General" sourceLinked="0"/>
        <c:majorTickMark val="none"/>
        <c:minorTickMark val="none"/>
        <c:tickLblPos val="nextTo"/>
        <c:spPr>
          <a:noFill/>
          <a:ln w="9525" cap="flat" cmpd="sng" algn="ctr">
            <a:solidFill>
              <a:schemeClr val="tx1">
                <a:lumMod val="15000"/>
                <a:lumOff val="85000"/>
              </a:schemeClr>
            </a:solidFill>
            <a:round/>
          </a:ln>
          <a:effectLst/>
        </c:spPr>
        <c:txPr>
          <a:bodyPr rot="-60000000" spcFirstLastPara="0" vertOverflow="ellipsis" vert="horz" wrap="square" anchor="ctr" anchorCtr="1"/>
          <a:lstStyle/>
          <a:p>
            <a:pPr>
              <a:defRPr lang="en-US" sz="900" b="0" i="0" u="none" strike="noStrike" kern="1200" baseline="0">
                <a:solidFill>
                  <a:schemeClr val="tx1">
                    <a:lumMod val="65000"/>
                    <a:lumOff val="35000"/>
                  </a:schemeClr>
                </a:solidFill>
                <a:latin typeface="+mn-lt"/>
                <a:ea typeface="+mn-ea"/>
                <a:cs typeface="+mn-cs"/>
              </a:defRPr>
            </a:pPr>
            <a:endParaRPr lang="en-US"/>
          </a:p>
        </c:txPr>
        <c:crossAx val="23934111"/>
        <c:crosses val="autoZero"/>
        <c:auto val="1"/>
        <c:lblAlgn val="ctr"/>
        <c:lblOffset val="100"/>
        <c:noMultiLvlLbl val="0"/>
      </c:catAx>
      <c:valAx>
        <c:axId val="23934111"/>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0" vertOverflow="ellipsis" vert="horz" wrap="square" anchor="ctr" anchorCtr="1"/>
          <a:lstStyle/>
          <a:p>
            <a:pPr>
              <a:defRPr lang="en-US" sz="900" b="0" i="0" u="none" strike="noStrike" kern="1200" baseline="0">
                <a:solidFill>
                  <a:schemeClr val="tx1">
                    <a:lumMod val="65000"/>
                    <a:lumOff val="35000"/>
                  </a:schemeClr>
                </a:solidFill>
                <a:latin typeface="+mn-lt"/>
                <a:ea typeface="+mn-ea"/>
                <a:cs typeface="+mn-cs"/>
              </a:defRPr>
            </a:pPr>
            <a:endParaRPr lang="en-US"/>
          </a:p>
        </c:txPr>
        <c:crossAx val="160876467"/>
        <c:crosses val="autoZero"/>
        <c:crossBetween val="between"/>
      </c:valAx>
      <c:spPr>
        <a:noFill/>
        <a:ln>
          <a:noFill/>
        </a:ln>
        <a:effectLst/>
      </c:spPr>
    </c:plotArea>
    <c:legend>
      <c:legendPos val="b"/>
      <c:overlay val="0"/>
      <c:spPr>
        <a:noFill/>
        <a:ln>
          <a:noFill/>
        </a:ln>
        <a:effectLst/>
      </c:spPr>
      <c:txPr>
        <a:bodyPr rot="0" spcFirstLastPara="0" vertOverflow="ellipsis" vert="horz" wrap="square" anchor="ctr" anchorCtr="1"/>
        <a:lstStyle/>
        <a:p>
          <a:pPr>
            <a:defRPr lang="en-US"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en-US"/>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Quick/Acid</a:t>
            </a:r>
            <a:r>
              <a:rPr lang="en-US" baseline="0"/>
              <a:t> Test Ratio</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cked"/>
        <c:varyColors val="0"/>
        <c:ser>
          <c:idx val="0"/>
          <c:order val="0"/>
          <c:tx>
            <c:strRef>
              <c:f>Sheet1!$B$1</c:f>
              <c:strCache>
                <c:ptCount val="1"/>
                <c:pt idx="0">
                  <c:v>BSRM</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Sheet1!$A$2:$A$5</c:f>
              <c:numCache>
                <c:formatCode>General</c:formatCode>
                <c:ptCount val="4"/>
                <c:pt idx="0">
                  <c:v>2022</c:v>
                </c:pt>
                <c:pt idx="1">
                  <c:v>2021</c:v>
                </c:pt>
                <c:pt idx="2">
                  <c:v>2020</c:v>
                </c:pt>
                <c:pt idx="3">
                  <c:v>2019</c:v>
                </c:pt>
              </c:numCache>
            </c:numRef>
          </c:cat>
          <c:val>
            <c:numRef>
              <c:f>Sheet1!$B$2:$B$5</c:f>
              <c:numCache>
                <c:formatCode>General</c:formatCode>
                <c:ptCount val="4"/>
                <c:pt idx="0">
                  <c:v>0.57999999999999996</c:v>
                </c:pt>
                <c:pt idx="1">
                  <c:v>0.82</c:v>
                </c:pt>
                <c:pt idx="2">
                  <c:v>0.66</c:v>
                </c:pt>
                <c:pt idx="3">
                  <c:v>0.7</c:v>
                </c:pt>
              </c:numCache>
            </c:numRef>
          </c:val>
          <c:smooth val="0"/>
          <c:extLst>
            <c:ext xmlns:c16="http://schemas.microsoft.com/office/drawing/2014/chart" uri="{C3380CC4-5D6E-409C-BE32-E72D297353CC}">
              <c16:uniqueId val="{00000000-B412-CD49-AB18-D7DB0148975E}"/>
            </c:ext>
          </c:extLst>
        </c:ser>
        <c:ser>
          <c:idx val="1"/>
          <c:order val="1"/>
          <c:tx>
            <c:strRef>
              <c:f>Sheet1!$C$1</c:f>
              <c:strCache>
                <c:ptCount val="1"/>
                <c:pt idx="0">
                  <c:v>GPHI</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Sheet1!$A$2:$A$5</c:f>
              <c:numCache>
                <c:formatCode>General</c:formatCode>
                <c:ptCount val="4"/>
                <c:pt idx="0">
                  <c:v>2022</c:v>
                </c:pt>
                <c:pt idx="1">
                  <c:v>2021</c:v>
                </c:pt>
                <c:pt idx="2">
                  <c:v>2020</c:v>
                </c:pt>
                <c:pt idx="3">
                  <c:v>2019</c:v>
                </c:pt>
              </c:numCache>
            </c:numRef>
          </c:cat>
          <c:val>
            <c:numRef>
              <c:f>Sheet1!$C$2:$C$5</c:f>
              <c:numCache>
                <c:formatCode>General</c:formatCode>
                <c:ptCount val="4"/>
                <c:pt idx="0">
                  <c:v>0.47</c:v>
                </c:pt>
                <c:pt idx="1">
                  <c:v>0.5</c:v>
                </c:pt>
                <c:pt idx="2">
                  <c:v>0.46</c:v>
                </c:pt>
                <c:pt idx="3">
                  <c:v>0.69</c:v>
                </c:pt>
              </c:numCache>
            </c:numRef>
          </c:val>
          <c:smooth val="0"/>
          <c:extLst>
            <c:ext xmlns:c16="http://schemas.microsoft.com/office/drawing/2014/chart" uri="{C3380CC4-5D6E-409C-BE32-E72D297353CC}">
              <c16:uniqueId val="{00000001-B412-CD49-AB18-D7DB0148975E}"/>
            </c:ext>
          </c:extLst>
        </c:ser>
        <c:dLbls>
          <c:showLegendKey val="0"/>
          <c:showVal val="0"/>
          <c:showCatName val="0"/>
          <c:showSerName val="0"/>
          <c:showPercent val="0"/>
          <c:showBubbleSize val="0"/>
        </c:dLbls>
        <c:marker val="1"/>
        <c:smooth val="0"/>
        <c:axId val="1788700160"/>
        <c:axId val="1788718400"/>
      </c:lineChart>
      <c:catAx>
        <c:axId val="178870016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88718400"/>
        <c:crosses val="autoZero"/>
        <c:auto val="1"/>
        <c:lblAlgn val="ctr"/>
        <c:lblOffset val="100"/>
        <c:noMultiLvlLbl val="0"/>
      </c:catAx>
      <c:valAx>
        <c:axId val="178871840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887001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zero"/>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Inventory</a:t>
            </a:r>
            <a:r>
              <a:rPr lang="en-US" baseline="0"/>
              <a:t> Turnover</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5.6031284924335914E-2"/>
          <c:y val="0.27550940674400431"/>
          <c:w val="0.91391785978209039"/>
          <c:h val="0.64731388538264778"/>
        </c:manualLayout>
      </c:layout>
      <c:lineChart>
        <c:grouping val="standard"/>
        <c:varyColors val="0"/>
        <c:ser>
          <c:idx val="0"/>
          <c:order val="0"/>
          <c:tx>
            <c:strRef>
              <c:f>Sheet1!$B$1</c:f>
              <c:strCache>
                <c:ptCount val="1"/>
                <c:pt idx="0">
                  <c:v>BSRM</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Sheet1!$A$2:$A$5</c:f>
              <c:numCache>
                <c:formatCode>General</c:formatCode>
                <c:ptCount val="4"/>
                <c:pt idx="0">
                  <c:v>2019</c:v>
                </c:pt>
                <c:pt idx="1">
                  <c:v>2020</c:v>
                </c:pt>
                <c:pt idx="2">
                  <c:v>2021</c:v>
                </c:pt>
                <c:pt idx="3">
                  <c:v>2022</c:v>
                </c:pt>
              </c:numCache>
            </c:numRef>
          </c:cat>
          <c:val>
            <c:numRef>
              <c:f>Sheet1!$B$2:$B$5</c:f>
              <c:numCache>
                <c:formatCode>General</c:formatCode>
                <c:ptCount val="4"/>
                <c:pt idx="0">
                  <c:v>3.74</c:v>
                </c:pt>
                <c:pt idx="1">
                  <c:v>2.2599999999999998</c:v>
                </c:pt>
                <c:pt idx="2">
                  <c:v>3.49</c:v>
                </c:pt>
                <c:pt idx="3">
                  <c:v>2.2400000000000002</c:v>
                </c:pt>
              </c:numCache>
            </c:numRef>
          </c:val>
          <c:smooth val="0"/>
          <c:extLst>
            <c:ext xmlns:c16="http://schemas.microsoft.com/office/drawing/2014/chart" uri="{C3380CC4-5D6E-409C-BE32-E72D297353CC}">
              <c16:uniqueId val="{00000000-84CF-9345-8ACB-12797198787E}"/>
            </c:ext>
          </c:extLst>
        </c:ser>
        <c:ser>
          <c:idx val="1"/>
          <c:order val="1"/>
          <c:tx>
            <c:strRef>
              <c:f>Sheet1!$C$1</c:f>
              <c:strCache>
                <c:ptCount val="1"/>
                <c:pt idx="0">
                  <c:v>GPHI</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Sheet1!$A$2:$A$5</c:f>
              <c:numCache>
                <c:formatCode>General</c:formatCode>
                <c:ptCount val="4"/>
                <c:pt idx="0">
                  <c:v>2019</c:v>
                </c:pt>
                <c:pt idx="1">
                  <c:v>2020</c:v>
                </c:pt>
                <c:pt idx="2">
                  <c:v>2021</c:v>
                </c:pt>
                <c:pt idx="3">
                  <c:v>2022</c:v>
                </c:pt>
              </c:numCache>
            </c:numRef>
          </c:cat>
          <c:val>
            <c:numRef>
              <c:f>Sheet1!$C$2:$C$5</c:f>
              <c:numCache>
                <c:formatCode>General</c:formatCode>
                <c:ptCount val="4"/>
                <c:pt idx="0">
                  <c:v>3.98</c:v>
                </c:pt>
                <c:pt idx="1">
                  <c:v>1.1200000000000001</c:v>
                </c:pt>
                <c:pt idx="2">
                  <c:v>2.38</c:v>
                </c:pt>
                <c:pt idx="3">
                  <c:v>2.5299999999999998</c:v>
                </c:pt>
              </c:numCache>
            </c:numRef>
          </c:val>
          <c:smooth val="0"/>
          <c:extLst>
            <c:ext xmlns:c16="http://schemas.microsoft.com/office/drawing/2014/chart" uri="{C3380CC4-5D6E-409C-BE32-E72D297353CC}">
              <c16:uniqueId val="{00000001-84CF-9345-8ACB-12797198787E}"/>
            </c:ext>
          </c:extLst>
        </c:ser>
        <c:dLbls>
          <c:showLegendKey val="0"/>
          <c:showVal val="0"/>
          <c:showCatName val="0"/>
          <c:showSerName val="0"/>
          <c:showPercent val="0"/>
          <c:showBubbleSize val="0"/>
        </c:dLbls>
        <c:marker val="1"/>
        <c:smooth val="0"/>
        <c:axId val="1603993503"/>
        <c:axId val="1603989759"/>
      </c:lineChart>
      <c:catAx>
        <c:axId val="1603993503"/>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03989759"/>
        <c:crosses val="autoZero"/>
        <c:auto val="1"/>
        <c:lblAlgn val="ctr"/>
        <c:lblOffset val="100"/>
        <c:noMultiLvlLbl val="0"/>
      </c:catAx>
      <c:valAx>
        <c:axId val="1603989759"/>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03993503"/>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Fixed</a:t>
            </a:r>
            <a:r>
              <a:rPr lang="en-US" baseline="0"/>
              <a:t> Asset Turnover</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8.6201698745990096E-2"/>
          <c:y val="0.25779808773903262"/>
          <c:w val="0.91379830125400996"/>
          <c:h val="0.66998656417947755"/>
        </c:manualLayout>
      </c:layout>
      <c:lineChart>
        <c:grouping val="standard"/>
        <c:varyColors val="0"/>
        <c:ser>
          <c:idx val="0"/>
          <c:order val="0"/>
          <c:tx>
            <c:strRef>
              <c:f>Sheet1!$B$1</c:f>
              <c:strCache>
                <c:ptCount val="1"/>
                <c:pt idx="0">
                  <c:v>BSRM</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Sheet1!$A$2:$A$5</c:f>
              <c:numCache>
                <c:formatCode>General</c:formatCode>
                <c:ptCount val="4"/>
                <c:pt idx="0">
                  <c:v>2019</c:v>
                </c:pt>
                <c:pt idx="1">
                  <c:v>2020</c:v>
                </c:pt>
                <c:pt idx="2">
                  <c:v>2021</c:v>
                </c:pt>
                <c:pt idx="3">
                  <c:v>2022</c:v>
                </c:pt>
              </c:numCache>
            </c:numRef>
          </c:cat>
          <c:val>
            <c:numRef>
              <c:f>Sheet1!$B$2:$B$5</c:f>
              <c:numCache>
                <c:formatCode>General</c:formatCode>
                <c:ptCount val="4"/>
                <c:pt idx="0">
                  <c:v>2.64</c:v>
                </c:pt>
                <c:pt idx="1">
                  <c:v>1.62</c:v>
                </c:pt>
                <c:pt idx="2">
                  <c:v>2.39</c:v>
                </c:pt>
                <c:pt idx="3">
                  <c:v>3.02</c:v>
                </c:pt>
              </c:numCache>
            </c:numRef>
          </c:val>
          <c:smooth val="0"/>
          <c:extLst>
            <c:ext xmlns:c16="http://schemas.microsoft.com/office/drawing/2014/chart" uri="{C3380CC4-5D6E-409C-BE32-E72D297353CC}">
              <c16:uniqueId val="{00000000-DCEC-DB4D-AC31-7A4123AF1837}"/>
            </c:ext>
          </c:extLst>
        </c:ser>
        <c:ser>
          <c:idx val="1"/>
          <c:order val="1"/>
          <c:tx>
            <c:strRef>
              <c:f>Sheet1!$C$1</c:f>
              <c:strCache>
                <c:ptCount val="1"/>
                <c:pt idx="0">
                  <c:v>GPHI</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Sheet1!$A$2:$A$5</c:f>
              <c:numCache>
                <c:formatCode>General</c:formatCode>
                <c:ptCount val="4"/>
                <c:pt idx="0">
                  <c:v>2019</c:v>
                </c:pt>
                <c:pt idx="1">
                  <c:v>2020</c:v>
                </c:pt>
                <c:pt idx="2">
                  <c:v>2021</c:v>
                </c:pt>
                <c:pt idx="3">
                  <c:v>2022</c:v>
                </c:pt>
              </c:numCache>
            </c:numRef>
          </c:cat>
          <c:val>
            <c:numRef>
              <c:f>Sheet1!$C$2:$C$5</c:f>
              <c:numCache>
                <c:formatCode>General</c:formatCode>
                <c:ptCount val="4"/>
                <c:pt idx="0">
                  <c:v>4.46</c:v>
                </c:pt>
                <c:pt idx="1">
                  <c:v>3.03</c:v>
                </c:pt>
                <c:pt idx="2">
                  <c:v>0.88</c:v>
                </c:pt>
                <c:pt idx="3">
                  <c:v>1.51</c:v>
                </c:pt>
              </c:numCache>
            </c:numRef>
          </c:val>
          <c:smooth val="0"/>
          <c:extLst>
            <c:ext xmlns:c16="http://schemas.microsoft.com/office/drawing/2014/chart" uri="{C3380CC4-5D6E-409C-BE32-E72D297353CC}">
              <c16:uniqueId val="{00000001-DCEC-DB4D-AC31-7A4123AF1837}"/>
            </c:ext>
          </c:extLst>
        </c:ser>
        <c:dLbls>
          <c:showLegendKey val="0"/>
          <c:showVal val="0"/>
          <c:showCatName val="0"/>
          <c:showSerName val="0"/>
          <c:showPercent val="0"/>
          <c:showBubbleSize val="0"/>
        </c:dLbls>
        <c:marker val="1"/>
        <c:smooth val="0"/>
        <c:axId val="521088688"/>
        <c:axId val="521089408"/>
      </c:lineChart>
      <c:catAx>
        <c:axId val="52108868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21089408"/>
        <c:crosses val="autoZero"/>
        <c:auto val="1"/>
        <c:lblAlgn val="ctr"/>
        <c:lblOffset val="100"/>
        <c:noMultiLvlLbl val="0"/>
      </c:catAx>
      <c:valAx>
        <c:axId val="521089408"/>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21088688"/>
        <c:crosses val="autoZero"/>
        <c:crossBetween val="between"/>
      </c:valAx>
      <c:spPr>
        <a:noFill/>
        <a:ln w="25400">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1" i="0" u="none" strike="noStrike" baseline="0">
                <a:effectLst/>
              </a:rPr>
              <a:t>TOTAL ASSET TURNOVER</a:t>
            </a:r>
            <a:r>
              <a:rPr lang="en-US" sz="1400" b="0" i="0" u="none" strike="noStrike" baseline="0">
                <a:effectLst/>
              </a:rPr>
              <a:t> </a:t>
            </a:r>
            <a:endParaRPr lang="en-US"/>
          </a:p>
        </c:rich>
      </c:tx>
      <c:layout>
        <c:manualLayout>
          <c:xMode val="edge"/>
          <c:yMode val="edge"/>
          <c:x val="0.34752393360901834"/>
          <c:y val="5.8876811594202896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Sheet1!$B$1</c:f>
              <c:strCache>
                <c:ptCount val="1"/>
                <c:pt idx="0">
                  <c:v>BSRM</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Sheet1!$A$2:$A$5</c:f>
              <c:numCache>
                <c:formatCode>General</c:formatCode>
                <c:ptCount val="4"/>
                <c:pt idx="0">
                  <c:v>2019</c:v>
                </c:pt>
                <c:pt idx="1">
                  <c:v>2020</c:v>
                </c:pt>
                <c:pt idx="2">
                  <c:v>2021</c:v>
                </c:pt>
                <c:pt idx="3">
                  <c:v>2022</c:v>
                </c:pt>
              </c:numCache>
            </c:numRef>
          </c:cat>
          <c:val>
            <c:numRef>
              <c:f>Sheet1!$B$2:$B$5</c:f>
              <c:numCache>
                <c:formatCode>General</c:formatCode>
                <c:ptCount val="4"/>
                <c:pt idx="0">
                  <c:v>0.93</c:v>
                </c:pt>
                <c:pt idx="1">
                  <c:v>0.59</c:v>
                </c:pt>
                <c:pt idx="2">
                  <c:v>0.76</c:v>
                </c:pt>
                <c:pt idx="3">
                  <c:v>0.82</c:v>
                </c:pt>
              </c:numCache>
            </c:numRef>
          </c:val>
          <c:smooth val="0"/>
          <c:extLst>
            <c:ext xmlns:c16="http://schemas.microsoft.com/office/drawing/2014/chart" uri="{C3380CC4-5D6E-409C-BE32-E72D297353CC}">
              <c16:uniqueId val="{00000000-8255-5542-A03B-3EF717295819}"/>
            </c:ext>
          </c:extLst>
        </c:ser>
        <c:ser>
          <c:idx val="1"/>
          <c:order val="1"/>
          <c:tx>
            <c:strRef>
              <c:f>Sheet1!$C$1</c:f>
              <c:strCache>
                <c:ptCount val="1"/>
                <c:pt idx="0">
                  <c:v>GPHI</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Sheet1!$A$2:$A$5</c:f>
              <c:numCache>
                <c:formatCode>General</c:formatCode>
                <c:ptCount val="4"/>
                <c:pt idx="0">
                  <c:v>2019</c:v>
                </c:pt>
                <c:pt idx="1">
                  <c:v>2020</c:v>
                </c:pt>
                <c:pt idx="2">
                  <c:v>2021</c:v>
                </c:pt>
                <c:pt idx="3">
                  <c:v>2022</c:v>
                </c:pt>
              </c:numCache>
            </c:numRef>
          </c:cat>
          <c:val>
            <c:numRef>
              <c:f>Sheet1!$C$2:$C$5</c:f>
              <c:numCache>
                <c:formatCode>General</c:formatCode>
                <c:ptCount val="4"/>
                <c:pt idx="0">
                  <c:v>0.42</c:v>
                </c:pt>
                <c:pt idx="1">
                  <c:v>0.24</c:v>
                </c:pt>
                <c:pt idx="2">
                  <c:v>0.52</c:v>
                </c:pt>
                <c:pt idx="3">
                  <c:v>0.72</c:v>
                </c:pt>
              </c:numCache>
            </c:numRef>
          </c:val>
          <c:smooth val="0"/>
          <c:extLst>
            <c:ext xmlns:c16="http://schemas.microsoft.com/office/drawing/2014/chart" uri="{C3380CC4-5D6E-409C-BE32-E72D297353CC}">
              <c16:uniqueId val="{00000001-8255-5542-A03B-3EF717295819}"/>
            </c:ext>
          </c:extLst>
        </c:ser>
        <c:dLbls>
          <c:showLegendKey val="0"/>
          <c:showVal val="0"/>
          <c:showCatName val="0"/>
          <c:showSerName val="0"/>
          <c:showPercent val="0"/>
          <c:showBubbleSize val="0"/>
        </c:dLbls>
        <c:marker val="1"/>
        <c:smooth val="0"/>
        <c:axId val="1603990175"/>
        <c:axId val="1589710959"/>
      </c:lineChart>
      <c:catAx>
        <c:axId val="160399017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89710959"/>
        <c:crosses val="autoZero"/>
        <c:auto val="1"/>
        <c:lblAlgn val="ctr"/>
        <c:lblOffset val="100"/>
        <c:noMultiLvlLbl val="0"/>
      </c:catAx>
      <c:valAx>
        <c:axId val="1589710959"/>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03990175"/>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Average</a:t>
            </a:r>
            <a:r>
              <a:rPr lang="en-US" baseline="0"/>
              <a:t> Collection Period</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5.4465587634878972E-2"/>
          <c:y val="0.25592269716285465"/>
          <c:w val="0.90849737532808394"/>
          <c:h val="0.66998656417947755"/>
        </c:manualLayout>
      </c:layout>
      <c:lineChart>
        <c:grouping val="standard"/>
        <c:varyColors val="0"/>
        <c:ser>
          <c:idx val="0"/>
          <c:order val="0"/>
          <c:tx>
            <c:strRef>
              <c:f>Sheet1!$B$1</c:f>
              <c:strCache>
                <c:ptCount val="1"/>
                <c:pt idx="0">
                  <c:v>BSRM</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dLbl>
              <c:idx val="2"/>
              <c:dLblPos val="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85BC-D44E-9CB1-B3E974A071B4}"/>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b"/>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Sheet1!$A$2:$A$5</c:f>
              <c:numCache>
                <c:formatCode>General</c:formatCode>
                <c:ptCount val="4"/>
                <c:pt idx="0">
                  <c:v>2019</c:v>
                </c:pt>
                <c:pt idx="1">
                  <c:v>2020</c:v>
                </c:pt>
                <c:pt idx="2">
                  <c:v>2021</c:v>
                </c:pt>
                <c:pt idx="3">
                  <c:v>2022</c:v>
                </c:pt>
              </c:numCache>
            </c:numRef>
          </c:cat>
          <c:val>
            <c:numRef>
              <c:f>Sheet1!$B$2:$B$5</c:f>
              <c:numCache>
                <c:formatCode>General</c:formatCode>
                <c:ptCount val="4"/>
                <c:pt idx="0">
                  <c:v>60.56</c:v>
                </c:pt>
                <c:pt idx="1">
                  <c:v>72.16</c:v>
                </c:pt>
                <c:pt idx="2">
                  <c:v>51.14</c:v>
                </c:pt>
                <c:pt idx="3">
                  <c:v>38.840000000000003</c:v>
                </c:pt>
              </c:numCache>
            </c:numRef>
          </c:val>
          <c:smooth val="0"/>
          <c:extLst>
            <c:ext xmlns:c16="http://schemas.microsoft.com/office/drawing/2014/chart" uri="{C3380CC4-5D6E-409C-BE32-E72D297353CC}">
              <c16:uniqueId val="{00000001-85BC-D44E-9CB1-B3E974A071B4}"/>
            </c:ext>
          </c:extLst>
        </c:ser>
        <c:ser>
          <c:idx val="1"/>
          <c:order val="1"/>
          <c:tx>
            <c:strRef>
              <c:f>Sheet1!$C$1</c:f>
              <c:strCache>
                <c:ptCount val="1"/>
                <c:pt idx="0">
                  <c:v>GPHI</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dLbls>
            <c:dLbl>
              <c:idx val="0"/>
              <c:dLblPos val="l"/>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85BC-D44E-9CB1-B3E974A071B4}"/>
                </c:ext>
              </c:extLst>
            </c:dLbl>
            <c:dLbl>
              <c:idx val="3"/>
              <c:dLblPos val="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85BC-D44E-9CB1-B3E974A071B4}"/>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b"/>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Sheet1!$A$2:$A$5</c:f>
              <c:numCache>
                <c:formatCode>General</c:formatCode>
                <c:ptCount val="4"/>
                <c:pt idx="0">
                  <c:v>2019</c:v>
                </c:pt>
                <c:pt idx="1">
                  <c:v>2020</c:v>
                </c:pt>
                <c:pt idx="2">
                  <c:v>2021</c:v>
                </c:pt>
                <c:pt idx="3">
                  <c:v>2022</c:v>
                </c:pt>
              </c:numCache>
            </c:numRef>
          </c:cat>
          <c:val>
            <c:numRef>
              <c:f>Sheet1!$C$2:$C$5</c:f>
              <c:numCache>
                <c:formatCode>General</c:formatCode>
                <c:ptCount val="4"/>
                <c:pt idx="0">
                  <c:v>68.92</c:v>
                </c:pt>
                <c:pt idx="1">
                  <c:v>101.7</c:v>
                </c:pt>
                <c:pt idx="2">
                  <c:v>43.64</c:v>
                </c:pt>
                <c:pt idx="3">
                  <c:v>42.61</c:v>
                </c:pt>
              </c:numCache>
            </c:numRef>
          </c:val>
          <c:smooth val="0"/>
          <c:extLst>
            <c:ext xmlns:c16="http://schemas.microsoft.com/office/drawing/2014/chart" uri="{C3380CC4-5D6E-409C-BE32-E72D297353CC}">
              <c16:uniqueId val="{00000004-85BC-D44E-9CB1-B3E974A071B4}"/>
            </c:ext>
          </c:extLst>
        </c:ser>
        <c:dLbls>
          <c:dLblPos val="b"/>
          <c:showLegendKey val="0"/>
          <c:showVal val="1"/>
          <c:showCatName val="0"/>
          <c:showSerName val="0"/>
          <c:showPercent val="0"/>
          <c:showBubbleSize val="0"/>
        </c:dLbls>
        <c:marker val="1"/>
        <c:smooth val="0"/>
        <c:axId val="175815632"/>
        <c:axId val="175812752"/>
      </c:lineChart>
      <c:catAx>
        <c:axId val="17581563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812752"/>
        <c:crosses val="autoZero"/>
        <c:auto val="1"/>
        <c:lblAlgn val="ctr"/>
        <c:lblOffset val="100"/>
        <c:noMultiLvlLbl val="0"/>
      </c:catAx>
      <c:valAx>
        <c:axId val="17581275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81563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Average</a:t>
            </a:r>
            <a:r>
              <a:rPr lang="en-US" baseline="0"/>
              <a:t> Payment Period</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Sheet1!$B$1</c:f>
              <c:strCache>
                <c:ptCount val="1"/>
                <c:pt idx="0">
                  <c:v>BSRM</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Sheet1!$A$2:$A$5</c:f>
              <c:numCache>
                <c:formatCode>General</c:formatCode>
                <c:ptCount val="4"/>
                <c:pt idx="0">
                  <c:v>2019</c:v>
                </c:pt>
                <c:pt idx="1">
                  <c:v>2020</c:v>
                </c:pt>
                <c:pt idx="2">
                  <c:v>2021</c:v>
                </c:pt>
                <c:pt idx="3">
                  <c:v>2022</c:v>
                </c:pt>
              </c:numCache>
            </c:numRef>
          </c:cat>
          <c:val>
            <c:numRef>
              <c:f>Sheet1!$B$2:$B$5</c:f>
              <c:numCache>
                <c:formatCode>General</c:formatCode>
                <c:ptCount val="4"/>
                <c:pt idx="0">
                  <c:v>21.9</c:v>
                </c:pt>
                <c:pt idx="1">
                  <c:v>1.5</c:v>
                </c:pt>
                <c:pt idx="2">
                  <c:v>6.9</c:v>
                </c:pt>
                <c:pt idx="3">
                  <c:v>1.5</c:v>
                </c:pt>
              </c:numCache>
            </c:numRef>
          </c:val>
          <c:smooth val="0"/>
          <c:extLst>
            <c:ext xmlns:c16="http://schemas.microsoft.com/office/drawing/2014/chart" uri="{C3380CC4-5D6E-409C-BE32-E72D297353CC}">
              <c16:uniqueId val="{00000000-8782-4397-B89D-E17D65400A6B}"/>
            </c:ext>
          </c:extLst>
        </c:ser>
        <c:ser>
          <c:idx val="1"/>
          <c:order val="1"/>
          <c:tx>
            <c:strRef>
              <c:f>Sheet1!$C$1</c:f>
              <c:strCache>
                <c:ptCount val="1"/>
                <c:pt idx="0">
                  <c:v>GPHI</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Sheet1!$A$2:$A$5</c:f>
              <c:numCache>
                <c:formatCode>General</c:formatCode>
                <c:ptCount val="4"/>
                <c:pt idx="0">
                  <c:v>2019</c:v>
                </c:pt>
                <c:pt idx="1">
                  <c:v>2020</c:v>
                </c:pt>
                <c:pt idx="2">
                  <c:v>2021</c:v>
                </c:pt>
                <c:pt idx="3">
                  <c:v>2022</c:v>
                </c:pt>
              </c:numCache>
            </c:numRef>
          </c:cat>
          <c:val>
            <c:numRef>
              <c:f>Sheet1!$C$2:$C$5</c:f>
              <c:numCache>
                <c:formatCode>General</c:formatCode>
                <c:ptCount val="4"/>
                <c:pt idx="0">
                  <c:v>3</c:v>
                </c:pt>
                <c:pt idx="1">
                  <c:v>5</c:v>
                </c:pt>
                <c:pt idx="2">
                  <c:v>11</c:v>
                </c:pt>
                <c:pt idx="3">
                  <c:v>6</c:v>
                </c:pt>
              </c:numCache>
            </c:numRef>
          </c:val>
          <c:smooth val="0"/>
          <c:extLst>
            <c:ext xmlns:c16="http://schemas.microsoft.com/office/drawing/2014/chart" uri="{C3380CC4-5D6E-409C-BE32-E72D297353CC}">
              <c16:uniqueId val="{00000001-8782-4397-B89D-E17D65400A6B}"/>
            </c:ext>
          </c:extLst>
        </c:ser>
        <c:dLbls>
          <c:dLblPos val="t"/>
          <c:showLegendKey val="0"/>
          <c:showVal val="1"/>
          <c:showCatName val="0"/>
          <c:showSerName val="0"/>
          <c:showPercent val="0"/>
          <c:showBubbleSize val="0"/>
        </c:dLbls>
        <c:marker val="1"/>
        <c:smooth val="0"/>
        <c:axId val="163525200"/>
        <c:axId val="163529520"/>
      </c:lineChart>
      <c:catAx>
        <c:axId val="16352520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3529520"/>
        <c:crosses val="autoZero"/>
        <c:auto val="1"/>
        <c:lblAlgn val="ctr"/>
        <c:lblOffset val="100"/>
        <c:noMultiLvlLbl val="0"/>
      </c:catAx>
      <c:valAx>
        <c:axId val="16352952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352520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Gross Profit Margin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Sheet1!$B$1</c:f>
              <c:strCache>
                <c:ptCount val="1"/>
                <c:pt idx="0">
                  <c:v>BSRM</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Sheet1!$A$2:$A$5</c:f>
              <c:numCache>
                <c:formatCode>General</c:formatCode>
                <c:ptCount val="4"/>
                <c:pt idx="0">
                  <c:v>2022</c:v>
                </c:pt>
                <c:pt idx="1">
                  <c:v>2021</c:v>
                </c:pt>
                <c:pt idx="2">
                  <c:v>2020</c:v>
                </c:pt>
                <c:pt idx="3">
                  <c:v>2019</c:v>
                </c:pt>
              </c:numCache>
            </c:numRef>
          </c:cat>
          <c:val>
            <c:numRef>
              <c:f>Sheet1!$B$2:$B$5</c:f>
              <c:numCache>
                <c:formatCode>0.00%</c:formatCode>
                <c:ptCount val="4"/>
                <c:pt idx="0">
                  <c:v>0.105</c:v>
                </c:pt>
                <c:pt idx="1">
                  <c:v>0.13150000000000001</c:v>
                </c:pt>
                <c:pt idx="2">
                  <c:v>0.13370000000000001</c:v>
                </c:pt>
                <c:pt idx="3">
                  <c:v>8.2699999999999996E-2</c:v>
                </c:pt>
              </c:numCache>
            </c:numRef>
          </c:val>
          <c:smooth val="0"/>
          <c:extLst>
            <c:ext xmlns:c16="http://schemas.microsoft.com/office/drawing/2014/chart" uri="{C3380CC4-5D6E-409C-BE32-E72D297353CC}">
              <c16:uniqueId val="{00000000-AE26-4E4F-97AB-CA027A339E71}"/>
            </c:ext>
          </c:extLst>
        </c:ser>
        <c:ser>
          <c:idx val="1"/>
          <c:order val="1"/>
          <c:tx>
            <c:strRef>
              <c:f>Sheet1!$C$1</c:f>
              <c:strCache>
                <c:ptCount val="1"/>
                <c:pt idx="0">
                  <c:v>GPH</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Sheet1!$A$2:$A$5</c:f>
              <c:numCache>
                <c:formatCode>General</c:formatCode>
                <c:ptCount val="4"/>
                <c:pt idx="0">
                  <c:v>2022</c:v>
                </c:pt>
                <c:pt idx="1">
                  <c:v>2021</c:v>
                </c:pt>
                <c:pt idx="2">
                  <c:v>2020</c:v>
                </c:pt>
                <c:pt idx="3">
                  <c:v>2019</c:v>
                </c:pt>
              </c:numCache>
            </c:numRef>
          </c:cat>
          <c:val>
            <c:numRef>
              <c:f>Sheet1!$C$2:$C$5</c:f>
              <c:numCache>
                <c:formatCode>0.00%</c:formatCode>
                <c:ptCount val="4"/>
                <c:pt idx="0">
                  <c:v>0.1356</c:v>
                </c:pt>
                <c:pt idx="1">
                  <c:v>0.1492</c:v>
                </c:pt>
                <c:pt idx="2">
                  <c:v>0.16520000000000001</c:v>
                </c:pt>
                <c:pt idx="3">
                  <c:v>0.16259999999999999</c:v>
                </c:pt>
              </c:numCache>
            </c:numRef>
          </c:val>
          <c:smooth val="0"/>
          <c:extLst>
            <c:ext xmlns:c16="http://schemas.microsoft.com/office/drawing/2014/chart" uri="{C3380CC4-5D6E-409C-BE32-E72D297353CC}">
              <c16:uniqueId val="{00000001-AE26-4E4F-97AB-CA027A339E71}"/>
            </c:ext>
          </c:extLst>
        </c:ser>
        <c:dLbls>
          <c:showLegendKey val="0"/>
          <c:showVal val="0"/>
          <c:showCatName val="0"/>
          <c:showSerName val="0"/>
          <c:showPercent val="0"/>
          <c:showBubbleSize val="0"/>
        </c:dLbls>
        <c:marker val="1"/>
        <c:smooth val="0"/>
        <c:axId val="576798352"/>
        <c:axId val="576792112"/>
      </c:lineChart>
      <c:catAx>
        <c:axId val="57679835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76792112"/>
        <c:crosses val="autoZero"/>
        <c:auto val="1"/>
        <c:lblAlgn val="ctr"/>
        <c:lblOffset val="100"/>
        <c:noMultiLvlLbl val="0"/>
      </c:catAx>
      <c:valAx>
        <c:axId val="576792112"/>
        <c:scaling>
          <c:orientation val="minMax"/>
        </c:scaling>
        <c:delete val="0"/>
        <c:axPos val="l"/>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7679835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Operating</a:t>
            </a:r>
            <a:r>
              <a:rPr lang="en-US" baseline="0"/>
              <a:t> profit Margin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Sheet1!$B$1</c:f>
              <c:strCache>
                <c:ptCount val="1"/>
                <c:pt idx="0">
                  <c:v>BSRM</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Sheet1!$A$2:$A$5</c:f>
              <c:numCache>
                <c:formatCode>General</c:formatCode>
                <c:ptCount val="4"/>
                <c:pt idx="0">
                  <c:v>2022</c:v>
                </c:pt>
                <c:pt idx="1">
                  <c:v>2021</c:v>
                </c:pt>
                <c:pt idx="2">
                  <c:v>2020</c:v>
                </c:pt>
                <c:pt idx="3">
                  <c:v>2019</c:v>
                </c:pt>
              </c:numCache>
            </c:numRef>
          </c:cat>
          <c:val>
            <c:numRef>
              <c:f>Sheet1!$B$2:$B$5</c:f>
              <c:numCache>
                <c:formatCode>0.00%</c:formatCode>
                <c:ptCount val="4"/>
                <c:pt idx="0">
                  <c:v>8.8999999999999996E-2</c:v>
                </c:pt>
                <c:pt idx="1">
                  <c:v>0.1018</c:v>
                </c:pt>
                <c:pt idx="2">
                  <c:v>9.2399999999999996E-2</c:v>
                </c:pt>
                <c:pt idx="3">
                  <c:v>5.5199999999999999E-2</c:v>
                </c:pt>
              </c:numCache>
            </c:numRef>
          </c:val>
          <c:smooth val="0"/>
          <c:extLst>
            <c:ext xmlns:c16="http://schemas.microsoft.com/office/drawing/2014/chart" uri="{C3380CC4-5D6E-409C-BE32-E72D297353CC}">
              <c16:uniqueId val="{00000000-0805-2740-8289-745B9F18FA29}"/>
            </c:ext>
          </c:extLst>
        </c:ser>
        <c:ser>
          <c:idx val="1"/>
          <c:order val="1"/>
          <c:tx>
            <c:strRef>
              <c:f>Sheet1!$C$1</c:f>
              <c:strCache>
                <c:ptCount val="1"/>
                <c:pt idx="0">
                  <c:v>GPH</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Sheet1!$A$2:$A$5</c:f>
              <c:numCache>
                <c:formatCode>General</c:formatCode>
                <c:ptCount val="4"/>
                <c:pt idx="0">
                  <c:v>2022</c:v>
                </c:pt>
                <c:pt idx="1">
                  <c:v>2021</c:v>
                </c:pt>
                <c:pt idx="2">
                  <c:v>2020</c:v>
                </c:pt>
                <c:pt idx="3">
                  <c:v>2019</c:v>
                </c:pt>
              </c:numCache>
            </c:numRef>
          </c:cat>
          <c:val>
            <c:numRef>
              <c:f>Sheet1!$C$2:$C$5</c:f>
              <c:numCache>
                <c:formatCode>0.00%</c:formatCode>
                <c:ptCount val="4"/>
                <c:pt idx="0">
                  <c:v>0.1056</c:v>
                </c:pt>
                <c:pt idx="1">
                  <c:v>0.1143</c:v>
                </c:pt>
                <c:pt idx="2">
                  <c:v>0.1192</c:v>
                </c:pt>
                <c:pt idx="3">
                  <c:v>0.1308</c:v>
                </c:pt>
              </c:numCache>
            </c:numRef>
          </c:val>
          <c:smooth val="0"/>
          <c:extLst>
            <c:ext xmlns:c16="http://schemas.microsoft.com/office/drawing/2014/chart" uri="{C3380CC4-5D6E-409C-BE32-E72D297353CC}">
              <c16:uniqueId val="{00000001-0805-2740-8289-745B9F18FA29}"/>
            </c:ext>
          </c:extLst>
        </c:ser>
        <c:dLbls>
          <c:showLegendKey val="0"/>
          <c:showVal val="0"/>
          <c:showCatName val="0"/>
          <c:showSerName val="0"/>
          <c:showPercent val="0"/>
          <c:showBubbleSize val="0"/>
        </c:dLbls>
        <c:marker val="1"/>
        <c:smooth val="0"/>
        <c:axId val="930468816"/>
        <c:axId val="930471216"/>
      </c:lineChart>
      <c:catAx>
        <c:axId val="93046881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30471216"/>
        <c:crosses val="autoZero"/>
        <c:auto val="1"/>
        <c:lblAlgn val="ctr"/>
        <c:lblOffset val="100"/>
        <c:noMultiLvlLbl val="0"/>
      </c:catAx>
      <c:valAx>
        <c:axId val="930471216"/>
        <c:scaling>
          <c:orientation val="minMax"/>
        </c:scaling>
        <c:delete val="0"/>
        <c:axPos val="l"/>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3046881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5.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6.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7.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8.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BDDBB75-DD6C-0B47-888C-3B8D37F61F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632</TotalTime>
  <Pages>55</Pages>
  <Words>8230</Words>
  <Characters>46916</Characters>
  <Application>Microsoft Office Word</Application>
  <DocSecurity>0</DocSecurity>
  <Lines>390</Lines>
  <Paragraphs>110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55036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Akhi Computer</dc:creator>
  <cp:keywords/>
  <dc:description/>
  <cp:lastModifiedBy>Microsoft Office User</cp:lastModifiedBy>
  <cp:revision>15</cp:revision>
  <cp:lastPrinted>2023-06-03T21:52:00Z</cp:lastPrinted>
  <dcterms:created xsi:type="dcterms:W3CDTF">2023-06-03T21:02:00Z</dcterms:created>
  <dcterms:modified xsi:type="dcterms:W3CDTF">2024-02-17T01:01:00Z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b260b6f31504135406e2126edb81a63569f85898d11a104dc42d8bf5b7065b07</vt:lpwstr>
  </property>
</Properties>
</file>